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Briefing Note: </w:t>
      </w:r>
      <w:r w:rsidDel="00000000" w:rsidR="00000000" w:rsidRPr="00000000">
        <w:rPr>
          <w:rtl w:val="0"/>
        </w:rPr>
        <w:t xml:space="preserve">Centralized vs Decentralized Approach to Oxygen Access</w:t>
      </w:r>
    </w:p>
    <w:p w:rsidR="00000000" w:rsidDel="00000000" w:rsidP="00000000" w:rsidRDefault="00000000" w:rsidRPr="00000000" w14:paraId="00000002">
      <w:pPr>
        <w:spacing w:after="120" w:lineRule="auto"/>
        <w:rPr/>
      </w:pPr>
      <w:r w:rsidDel="00000000" w:rsidR="00000000" w:rsidRPr="00000000">
        <w:rPr>
          <w:rtl w:val="0"/>
        </w:rPr>
      </w:r>
    </w:p>
    <w:p w:rsidR="00000000" w:rsidDel="00000000" w:rsidP="00000000" w:rsidRDefault="00000000" w:rsidRPr="00000000" w14:paraId="00000003">
      <w:pPr>
        <w:spacing w:after="320" w:lineRule="auto"/>
        <w:rPr>
          <w:b w:val="1"/>
          <w:sz w:val="22"/>
          <w:szCs w:val="22"/>
        </w:rPr>
      </w:pPr>
      <w:r w:rsidDel="00000000" w:rsidR="00000000" w:rsidRPr="00000000">
        <w:rPr>
          <w:sz w:val="22"/>
          <w:szCs w:val="22"/>
          <w:rtl w:val="0"/>
        </w:rPr>
        <w:t xml:space="preserve">Published: 23 August 2023</w:t>
        <w:br w:type="textWrapping"/>
      </w:r>
      <w:r w:rsidDel="00000000" w:rsidR="00000000" w:rsidRPr="00000000">
        <w:rPr>
          <w:i w:val="1"/>
          <w:sz w:val="22"/>
          <w:szCs w:val="22"/>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4">
      <w:pPr>
        <w:shd w:fill="ffffff" w:val="clear"/>
        <w:spacing w:after="0" w:before="120" w:lineRule="auto"/>
        <w:ind w:right="0"/>
        <w:rPr>
          <w:sz w:val="22"/>
          <w:szCs w:val="22"/>
        </w:rPr>
      </w:pPr>
      <w:r w:rsidDel="00000000" w:rsidR="00000000" w:rsidRPr="00000000">
        <w:rPr>
          <w:sz w:val="22"/>
          <w:szCs w:val="22"/>
          <w:rtl w:val="0"/>
        </w:rPr>
        <w:t xml:space="preserve">For countries requiring increased access to medical oxygen there are two main models they can choose from when deploying PSA plants:</w:t>
      </w:r>
    </w:p>
    <w:p w:rsidR="00000000" w:rsidDel="00000000" w:rsidP="00000000" w:rsidRDefault="00000000" w:rsidRPr="00000000" w14:paraId="00000005">
      <w:pPr>
        <w:numPr>
          <w:ilvl w:val="0"/>
          <w:numId w:val="1"/>
        </w:numPr>
        <w:shd w:fill="ffffff" w:val="clear"/>
        <w:spacing w:after="0" w:before="120" w:lineRule="auto"/>
        <w:ind w:left="720" w:right="0" w:hanging="360"/>
        <w:rPr>
          <w:sz w:val="22"/>
          <w:szCs w:val="22"/>
        </w:rPr>
      </w:pPr>
      <w:r w:rsidDel="00000000" w:rsidR="00000000" w:rsidRPr="00000000">
        <w:rPr>
          <w:sz w:val="22"/>
          <w:szCs w:val="22"/>
          <w:rtl w:val="0"/>
        </w:rPr>
        <w:t xml:space="preserve">The </w:t>
      </w:r>
      <w:r w:rsidDel="00000000" w:rsidR="00000000" w:rsidRPr="00000000">
        <w:rPr>
          <w:i w:val="1"/>
          <w:sz w:val="22"/>
          <w:szCs w:val="22"/>
          <w:u w:val="single"/>
          <w:rtl w:val="0"/>
        </w:rPr>
        <w:t xml:space="preserve">decentralized </w:t>
      </w:r>
      <w:r w:rsidDel="00000000" w:rsidR="00000000" w:rsidRPr="00000000">
        <w:rPr>
          <w:sz w:val="22"/>
          <w:szCs w:val="22"/>
          <w:rtl w:val="0"/>
        </w:rPr>
        <w:t xml:space="preserve">approach in which oxygen is supplied through </w:t>
      </w:r>
      <w:r w:rsidDel="00000000" w:rsidR="00000000" w:rsidRPr="00000000">
        <w:rPr>
          <w:sz w:val="22"/>
          <w:szCs w:val="22"/>
          <w:rtl w:val="0"/>
        </w:rPr>
        <w:t xml:space="preserve">many small PSA plants distributed across the individual points of use, ie. at hospitals or facilities with patients requiring oxygen.</w:t>
      </w:r>
      <w:r w:rsidDel="00000000" w:rsidR="00000000" w:rsidRPr="00000000">
        <w:rPr>
          <w:rtl w:val="0"/>
        </w:rPr>
      </w:r>
    </w:p>
    <w:p w:rsidR="00000000" w:rsidDel="00000000" w:rsidP="00000000" w:rsidRDefault="00000000" w:rsidRPr="00000000" w14:paraId="00000006">
      <w:pPr>
        <w:numPr>
          <w:ilvl w:val="0"/>
          <w:numId w:val="1"/>
        </w:numPr>
        <w:shd w:fill="ffffff" w:val="clear"/>
        <w:ind w:left="720" w:hanging="360"/>
        <w:rPr>
          <w:sz w:val="22"/>
          <w:szCs w:val="22"/>
        </w:rPr>
      </w:pPr>
      <w:r w:rsidDel="00000000" w:rsidR="00000000" w:rsidRPr="00000000">
        <w:rPr>
          <w:sz w:val="22"/>
          <w:szCs w:val="22"/>
          <w:rtl w:val="0"/>
        </w:rPr>
        <w:t xml:space="preserve">The </w:t>
      </w:r>
      <w:r w:rsidDel="00000000" w:rsidR="00000000" w:rsidRPr="00000000">
        <w:rPr>
          <w:i w:val="1"/>
          <w:sz w:val="22"/>
          <w:szCs w:val="22"/>
          <w:u w:val="single"/>
          <w:rtl w:val="0"/>
        </w:rPr>
        <w:t xml:space="preserve">centralized</w:t>
      </w:r>
      <w:r w:rsidDel="00000000" w:rsidR="00000000" w:rsidRPr="00000000">
        <w:rPr>
          <w:i w:val="1"/>
          <w:sz w:val="22"/>
          <w:szCs w:val="22"/>
          <w:rtl w:val="0"/>
        </w:rPr>
        <w:t xml:space="preserve"> </w:t>
      </w:r>
      <w:r w:rsidDel="00000000" w:rsidR="00000000" w:rsidRPr="00000000">
        <w:rPr>
          <w:sz w:val="22"/>
          <w:szCs w:val="22"/>
          <w:rtl w:val="0"/>
        </w:rPr>
        <w:t xml:space="preserve">approach, or</w:t>
      </w:r>
      <w:r w:rsidDel="00000000" w:rsidR="00000000" w:rsidRPr="00000000">
        <w:rPr>
          <w:i w:val="1"/>
          <w:sz w:val="22"/>
          <w:szCs w:val="22"/>
          <w:rtl w:val="0"/>
        </w:rPr>
        <w:t xml:space="preserve"> ‘</w:t>
      </w:r>
      <w:r w:rsidDel="00000000" w:rsidR="00000000" w:rsidRPr="00000000">
        <w:rPr>
          <w:sz w:val="22"/>
          <w:szCs w:val="22"/>
          <w:rtl w:val="0"/>
        </w:rPr>
        <w:t xml:space="preserve">hub-and-spoke’ model, where one large </w:t>
      </w:r>
      <w:r w:rsidDel="00000000" w:rsidR="00000000" w:rsidRPr="00000000">
        <w:rPr>
          <w:sz w:val="22"/>
          <w:szCs w:val="22"/>
          <w:rtl w:val="0"/>
        </w:rPr>
        <w:t xml:space="preserve">plant produces</w:t>
      </w:r>
      <w:r w:rsidDel="00000000" w:rsidR="00000000" w:rsidRPr="00000000">
        <w:rPr>
          <w:sz w:val="22"/>
          <w:szCs w:val="22"/>
          <w:rtl w:val="0"/>
        </w:rPr>
        <w:t xml:space="preserve"> and stores all of the oxygen in the form of high pressure cylinders for distribution. Often a secondary system distributes this oxygen to specific locations for hospitals to pick up from.</w:t>
      </w:r>
    </w:p>
    <w:p w:rsidR="00000000" w:rsidDel="00000000" w:rsidP="00000000" w:rsidRDefault="00000000" w:rsidRPr="00000000" w14:paraId="00000007">
      <w:pPr>
        <w:shd w:fill="ffffff" w:val="clear"/>
        <w:spacing w:before="120" w:lineRule="auto"/>
        <w:rPr>
          <w:sz w:val="22"/>
          <w:szCs w:val="22"/>
        </w:rPr>
      </w:pPr>
      <w:bookmarkStart w:colFirst="0" w:colLast="0" w:name="_heading=h.wni0tlm3go8i" w:id="0"/>
      <w:bookmarkEnd w:id="0"/>
      <w:r w:rsidDel="00000000" w:rsidR="00000000" w:rsidRPr="00000000">
        <w:rPr>
          <w:sz w:val="22"/>
          <w:szCs w:val="22"/>
          <w:rtl w:val="0"/>
        </w:rPr>
        <w:t xml:space="preserve">Just one model doesn’t have to be selected for an entire country or MoH, different regions may have different needs. There could be many centralized production plants each serving their own cluster of hospitals throughout a country, or one region may be better suited for centralized while another requires a decentralized approach. </w:t>
      </w:r>
    </w:p>
    <w:p w:rsidR="00000000" w:rsidDel="00000000" w:rsidP="00000000" w:rsidRDefault="00000000" w:rsidRPr="00000000" w14:paraId="00000008">
      <w:pPr>
        <w:shd w:fill="ffffff" w:val="clear"/>
        <w:spacing w:before="120" w:lineRule="auto"/>
        <w:rPr>
          <w:sz w:val="22"/>
          <w:szCs w:val="22"/>
        </w:rPr>
      </w:pPr>
      <w:bookmarkStart w:colFirst="0" w:colLast="0" w:name="_heading=h.30j0zll" w:id="1"/>
      <w:bookmarkEnd w:id="1"/>
      <w:r w:rsidDel="00000000" w:rsidR="00000000" w:rsidRPr="00000000">
        <w:rPr>
          <w:sz w:val="22"/>
          <w:szCs w:val="22"/>
          <w:rtl w:val="0"/>
        </w:rPr>
        <w:t xml:space="preserve">Deciding which model is best for your country based on cost effectiveness and sustainability is dependent on local context and conditions. There is no one correct approach and the advantages and disadvantages of each will have to be weighed in every situation. </w:t>
      </w:r>
    </w:p>
    <w:p w:rsidR="00000000" w:rsidDel="00000000" w:rsidP="00000000" w:rsidRDefault="00000000" w:rsidRPr="00000000" w14:paraId="00000009">
      <w:pPr>
        <w:shd w:fill="ffffff" w:val="clear"/>
        <w:spacing w:before="120" w:lineRule="auto"/>
        <w:jc w:val="center"/>
        <w:rPr>
          <w:color w:val="222222"/>
          <w:sz w:val="22"/>
          <w:szCs w:val="22"/>
        </w:rPr>
      </w:pPr>
      <w:r w:rsidDel="00000000" w:rsidR="00000000" w:rsidRPr="00000000">
        <w:rPr>
          <w:color w:val="222222"/>
          <w:sz w:val="22"/>
          <w:szCs w:val="22"/>
        </w:rPr>
        <w:drawing>
          <wp:inline distB="114300" distT="114300" distL="114300" distR="114300">
            <wp:extent cx="6319970" cy="1899929"/>
            <wp:effectExtent b="0" l="0" r="0" t="0"/>
            <wp:docPr id="1492985682"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6319970" cy="1899929"/>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0A">
      <w:pPr>
        <w:shd w:fill="ffffff" w:val="clear"/>
        <w:spacing w:before="120" w:lineRule="auto"/>
        <w:jc w:val="left"/>
        <w:rPr>
          <w:color w:val="222222"/>
          <w:sz w:val="18"/>
          <w:szCs w:val="18"/>
        </w:rPr>
      </w:pPr>
      <w:r w:rsidDel="00000000" w:rsidR="00000000" w:rsidRPr="00000000">
        <w:rPr>
          <w:rtl w:val="0"/>
        </w:rPr>
      </w:r>
    </w:p>
    <w:tbl>
      <w:tblPr>
        <w:tblStyle w:val="Table1"/>
        <w:tblW w:w="10485.0" w:type="dxa"/>
        <w:jc w:val="left"/>
        <w:tblInd w:w="-19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705"/>
        <w:gridCol w:w="4905"/>
        <w:gridCol w:w="4875"/>
        <w:tblGridChange w:id="0">
          <w:tblGrid>
            <w:gridCol w:w="705"/>
            <w:gridCol w:w="4905"/>
            <w:gridCol w:w="4875"/>
          </w:tblGrid>
        </w:tblGridChange>
      </w:tblGrid>
      <w:tr>
        <w:trPr>
          <w:cantSplit w:val="0"/>
          <w:trHeight w:val="395" w:hRule="atLeast"/>
          <w:tblHeader w:val="0"/>
        </w:trPr>
        <w:tc>
          <w:tcPr>
            <w:tcBorders>
              <w:top w:color="000000" w:space="0" w:sz="0" w:val="nil"/>
              <w:left w:color="000000" w:space="0" w:sz="0" w:val="nil"/>
              <w:bottom w:color="000000" w:space="0" w:sz="0" w:val="nil"/>
              <w:right w:color="000000" w:space="0" w:sz="0" w:val="nil"/>
            </w:tcBorders>
            <w:tcMar>
              <w:top w:w="-44.0" w:type="dxa"/>
              <w:left w:w="-44.0" w:type="dxa"/>
              <w:bottom w:w="-44.0" w:type="dxa"/>
              <w:right w:w="-44.0" w:type="dxa"/>
            </w:tcMar>
            <w:vAlign w:val="center"/>
          </w:tcPr>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pacing w:after="0" w:line="240" w:lineRule="auto"/>
              <w:rPr>
                <w:b w:val="1"/>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pacing w:after="0" w:line="240" w:lineRule="auto"/>
              <w:jc w:val="center"/>
              <w:rPr>
                <w:b w:val="1"/>
                <w:u w:val="single"/>
              </w:rPr>
            </w:pPr>
            <w:r w:rsidDel="00000000" w:rsidR="00000000" w:rsidRPr="00000000">
              <w:rPr>
                <w:u w:val="single"/>
                <w:rtl w:val="0"/>
              </w:rPr>
              <w:t xml:space="preserve">Dec</w:t>
            </w:r>
            <w:r w:rsidDel="00000000" w:rsidR="00000000" w:rsidRPr="00000000">
              <w:rPr>
                <w:b w:val="1"/>
                <w:u w:val="single"/>
                <w:rtl w:val="0"/>
              </w:rPr>
              <w:t xml:space="preserve">entralized Approach</w:t>
            </w:r>
            <w:r w:rsidDel="00000000" w:rsidR="00000000" w:rsidRPr="00000000">
              <w:rPr>
                <w:b w:val="1"/>
                <w:u w:val="single"/>
                <w:rtl w:val="0"/>
              </w:rPr>
              <w:br w:type="textWrapping"/>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after="0" w:line="240" w:lineRule="auto"/>
              <w:jc w:val="center"/>
              <w:rPr>
                <w:b w:val="1"/>
                <w:u w:val="single"/>
              </w:rPr>
            </w:pPr>
            <w:r w:rsidDel="00000000" w:rsidR="00000000" w:rsidRPr="00000000">
              <w:rPr>
                <w:u w:val="single"/>
                <w:rtl w:val="0"/>
              </w:rPr>
              <w:t xml:space="preserve">C</w:t>
            </w:r>
            <w:r w:rsidDel="00000000" w:rsidR="00000000" w:rsidRPr="00000000">
              <w:rPr>
                <w:b w:val="1"/>
                <w:u w:val="single"/>
                <w:rtl w:val="0"/>
              </w:rPr>
              <w:t xml:space="preserve">entralized Approach</w:t>
              <w:br w:type="textWrapping"/>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A</w:t>
              <w:br w:type="textWrapping"/>
              <w:t xml:space="preserve">D</w:t>
              <w:br w:type="textWrapping"/>
              <w:t xml:space="preserve">V</w:t>
              <w:br w:type="textWrapping"/>
              <w:t xml:space="preserve">A</w:t>
              <w:br w:type="textWrapping"/>
              <w:t xml:space="preserve">N</w:t>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T</w:t>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A</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G</w:t>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E</w:t>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S</w:t>
              <w:br w:type="textWrapping"/>
              <w:t xml:space="preserve">.</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1B">
            <w:pPr>
              <w:shd w:fill="ffffff" w:val="clear"/>
              <w:spacing w:after="0" w:before="0" w:lineRule="auto"/>
              <w:rPr>
                <w:sz w:val="22"/>
                <w:szCs w:val="22"/>
              </w:rPr>
            </w:pPr>
            <w:r w:rsidDel="00000000" w:rsidR="00000000" w:rsidRPr="00000000">
              <w:rPr>
                <w:color w:val="38761d"/>
                <w:sz w:val="22"/>
                <w:szCs w:val="22"/>
                <w:rtl w:val="0"/>
              </w:rPr>
              <w:t xml:space="preserve">More resilient and redundant</w:t>
            </w:r>
            <w:r w:rsidDel="00000000" w:rsidR="00000000" w:rsidRPr="00000000">
              <w:rPr>
                <w:sz w:val="22"/>
                <w:szCs w:val="22"/>
                <w:rtl w:val="0"/>
              </w:rPr>
              <w:t xml:space="preserve">, as one failure (of a PSA plant or electrical grid) will not take out the whole system or greatly reduce the total production capacity. </w:t>
            </w:r>
          </w:p>
          <w:p w:rsidR="00000000" w:rsidDel="00000000" w:rsidP="00000000" w:rsidRDefault="00000000" w:rsidRPr="00000000" w14:paraId="0000001C">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1D">
            <w:pPr>
              <w:shd w:fill="ffffff" w:val="clear"/>
              <w:spacing w:after="0" w:before="0" w:lineRule="auto"/>
              <w:rPr>
                <w:color w:val="222222"/>
                <w:sz w:val="22"/>
                <w:szCs w:val="22"/>
              </w:rPr>
            </w:pPr>
            <w:r w:rsidDel="00000000" w:rsidR="00000000" w:rsidRPr="00000000">
              <w:rPr>
                <w:color w:val="38761d"/>
                <w:sz w:val="22"/>
                <w:szCs w:val="22"/>
                <w:rtl w:val="0"/>
              </w:rPr>
              <w:t xml:space="preserve">Elimination of transportation costs and challenges </w:t>
            </w:r>
            <w:r w:rsidDel="00000000" w:rsidR="00000000" w:rsidRPr="00000000">
              <w:rPr>
                <w:sz w:val="22"/>
                <w:szCs w:val="22"/>
                <w:rtl w:val="0"/>
              </w:rPr>
              <w:t xml:space="preserve">as cylinders are created at or closer to their final destination</w:t>
            </w:r>
            <w:r w:rsidDel="00000000" w:rsidR="00000000" w:rsidRPr="00000000">
              <w:rPr>
                <w:color w:val="222222"/>
                <w:sz w:val="22"/>
                <w:szCs w:val="22"/>
                <w:rtl w:val="0"/>
              </w:rPr>
              <w:t xml:space="preserve">.</w:t>
            </w:r>
          </w:p>
          <w:p w:rsidR="00000000" w:rsidDel="00000000" w:rsidP="00000000" w:rsidRDefault="00000000" w:rsidRPr="00000000" w14:paraId="0000001E">
            <w:pPr>
              <w:shd w:fill="ffffff" w:val="clear"/>
              <w:spacing w:after="0" w:before="0" w:lineRule="auto"/>
              <w:rPr>
                <w:color w:val="222222"/>
                <w:sz w:val="22"/>
                <w:szCs w:val="22"/>
              </w:rPr>
            </w:pPr>
            <w:r w:rsidDel="00000000" w:rsidR="00000000" w:rsidRPr="00000000">
              <w:rPr>
                <w:rtl w:val="0"/>
              </w:rPr>
            </w:r>
          </w:p>
          <w:p w:rsidR="00000000" w:rsidDel="00000000" w:rsidP="00000000" w:rsidRDefault="00000000" w:rsidRPr="00000000" w14:paraId="0000001F">
            <w:pPr>
              <w:shd w:fill="ffffff" w:val="clear"/>
              <w:spacing w:after="0" w:before="0" w:lineRule="auto"/>
              <w:rPr>
                <w:sz w:val="22"/>
                <w:szCs w:val="22"/>
              </w:rPr>
            </w:pPr>
            <w:r w:rsidDel="00000000" w:rsidR="00000000" w:rsidRPr="00000000">
              <w:rPr>
                <w:color w:val="38761d"/>
                <w:sz w:val="22"/>
                <w:szCs w:val="22"/>
                <w:rtl w:val="0"/>
              </w:rPr>
              <w:t xml:space="preserve">Decentralized PSA plants can be connected directly into a piping network, </w:t>
            </w:r>
            <w:r w:rsidDel="00000000" w:rsidR="00000000" w:rsidRPr="00000000">
              <w:rPr>
                <w:sz w:val="22"/>
                <w:szCs w:val="22"/>
                <w:rtl w:val="0"/>
              </w:rPr>
              <w:t xml:space="preserve">eliminating the need for cylinder filling as the </w:t>
            </w:r>
            <w:r w:rsidDel="00000000" w:rsidR="00000000" w:rsidRPr="00000000">
              <w:rPr>
                <w:i w:val="1"/>
                <w:sz w:val="22"/>
                <w:szCs w:val="22"/>
                <w:rtl w:val="0"/>
              </w:rPr>
              <w:t xml:space="preserve">primary </w:t>
            </w:r>
            <w:r w:rsidDel="00000000" w:rsidR="00000000" w:rsidRPr="00000000">
              <w:rPr>
                <w:sz w:val="22"/>
                <w:szCs w:val="22"/>
                <w:rtl w:val="0"/>
              </w:rPr>
              <w:t xml:space="preserve">mode of distribution, thus further reducing costs and cylinder management</w:t>
            </w:r>
          </w:p>
          <w:p w:rsidR="00000000" w:rsidDel="00000000" w:rsidP="00000000" w:rsidRDefault="00000000" w:rsidRPr="00000000" w14:paraId="00000020">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1">
            <w:pPr>
              <w:shd w:fill="ffffff" w:val="clear"/>
              <w:spacing w:after="0" w:before="0" w:lineRule="auto"/>
              <w:rPr>
                <w:sz w:val="22"/>
                <w:szCs w:val="22"/>
              </w:rPr>
            </w:pPr>
            <w:r w:rsidDel="00000000" w:rsidR="00000000" w:rsidRPr="00000000">
              <w:rPr>
                <w:color w:val="38761d"/>
                <w:sz w:val="22"/>
                <w:szCs w:val="22"/>
                <w:rtl w:val="0"/>
              </w:rPr>
              <w:t xml:space="preserve">Unit cost is cheaper </w:t>
            </w:r>
            <w:r w:rsidDel="00000000" w:rsidR="00000000" w:rsidRPr="00000000">
              <w:rPr>
                <w:sz w:val="22"/>
                <w:szCs w:val="22"/>
                <w:rtl w:val="0"/>
              </w:rPr>
              <w:t xml:space="preserve">for machine parts as it is easier to bulk stockpile / acquire. </w:t>
            </w:r>
          </w:p>
          <w:p w:rsidR="00000000" w:rsidDel="00000000" w:rsidP="00000000" w:rsidRDefault="00000000" w:rsidRPr="00000000" w14:paraId="00000022">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3">
            <w:pPr>
              <w:shd w:fill="ffffff" w:val="clear"/>
              <w:spacing w:after="0" w:before="0" w:lineRule="auto"/>
              <w:rPr>
                <w:sz w:val="22"/>
                <w:szCs w:val="22"/>
              </w:rPr>
            </w:pPr>
            <w:r w:rsidDel="00000000" w:rsidR="00000000" w:rsidRPr="00000000">
              <w:rPr>
                <w:color w:val="38761d"/>
                <w:sz w:val="22"/>
                <w:szCs w:val="22"/>
                <w:rtl w:val="0"/>
              </w:rPr>
              <w:t xml:space="preserve">More skilled laborers </w:t>
            </w:r>
            <w:r w:rsidDel="00000000" w:rsidR="00000000" w:rsidRPr="00000000">
              <w:rPr>
                <w:sz w:val="22"/>
                <w:szCs w:val="22"/>
                <w:rtl w:val="0"/>
              </w:rPr>
              <w:t xml:space="preserve">are trained to service the higher number of plants.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24">
            <w:pPr>
              <w:shd w:fill="ffffff" w:val="clear"/>
              <w:spacing w:after="0" w:before="0" w:lineRule="auto"/>
              <w:rPr>
                <w:color w:val="222222"/>
                <w:sz w:val="22"/>
                <w:szCs w:val="22"/>
              </w:rPr>
            </w:pPr>
            <w:r w:rsidDel="00000000" w:rsidR="00000000" w:rsidRPr="00000000">
              <w:rPr>
                <w:color w:val="38761d"/>
                <w:sz w:val="22"/>
                <w:szCs w:val="22"/>
                <w:rtl w:val="0"/>
              </w:rPr>
              <w:t xml:space="preserve">Equipment costs less to run &amp; maintain</w:t>
            </w:r>
            <w:r w:rsidDel="00000000" w:rsidR="00000000" w:rsidRPr="00000000">
              <w:rPr>
                <w:sz w:val="22"/>
                <w:szCs w:val="22"/>
                <w:rtl w:val="0"/>
              </w:rPr>
              <w:t xml:space="preserve"> if not considering transportation costs. </w:t>
            </w:r>
            <w:r w:rsidDel="00000000" w:rsidR="00000000" w:rsidRPr="00000000">
              <w:rPr>
                <w:color w:val="222222"/>
                <w:sz w:val="22"/>
                <w:szCs w:val="22"/>
                <w:rtl w:val="0"/>
              </w:rPr>
              <w:t xml:space="preserve"> </w:t>
            </w:r>
          </w:p>
          <w:p w:rsidR="00000000" w:rsidDel="00000000" w:rsidP="00000000" w:rsidRDefault="00000000" w:rsidRPr="00000000" w14:paraId="00000025">
            <w:pPr>
              <w:shd w:fill="ffffff" w:val="clear"/>
              <w:spacing w:after="0" w:before="0" w:lineRule="auto"/>
              <w:rPr>
                <w:color w:val="222222"/>
                <w:sz w:val="22"/>
                <w:szCs w:val="22"/>
              </w:rPr>
            </w:pPr>
            <w:r w:rsidDel="00000000" w:rsidR="00000000" w:rsidRPr="00000000">
              <w:rPr>
                <w:rtl w:val="0"/>
              </w:rPr>
            </w:r>
          </w:p>
          <w:p w:rsidR="00000000" w:rsidDel="00000000" w:rsidP="00000000" w:rsidRDefault="00000000" w:rsidRPr="00000000" w14:paraId="00000026">
            <w:pPr>
              <w:shd w:fill="ffffff" w:val="clear"/>
              <w:spacing w:after="0" w:before="0" w:lineRule="auto"/>
              <w:rPr>
                <w:color w:val="222222"/>
                <w:sz w:val="22"/>
                <w:szCs w:val="22"/>
              </w:rPr>
            </w:pPr>
            <w:r w:rsidDel="00000000" w:rsidR="00000000" w:rsidRPr="00000000">
              <w:rPr>
                <w:color w:val="38761d"/>
                <w:sz w:val="22"/>
                <w:szCs w:val="22"/>
                <w:rtl w:val="0"/>
              </w:rPr>
              <w:t xml:space="preserve">Requires less power overall</w:t>
            </w:r>
            <w:r w:rsidDel="00000000" w:rsidR="00000000" w:rsidRPr="00000000">
              <w:rPr>
                <w:color w:val="222222"/>
                <w:sz w:val="22"/>
                <w:szCs w:val="22"/>
                <w:rtl w:val="0"/>
              </w:rPr>
              <w:t xml:space="preserve">. </w:t>
            </w:r>
          </w:p>
          <w:p w:rsidR="00000000" w:rsidDel="00000000" w:rsidP="00000000" w:rsidRDefault="00000000" w:rsidRPr="00000000" w14:paraId="00000027">
            <w:pPr>
              <w:shd w:fill="ffffff" w:val="clear"/>
              <w:spacing w:after="0" w:before="0" w:lineRule="auto"/>
              <w:rPr>
                <w:sz w:val="22"/>
                <w:szCs w:val="22"/>
              </w:rPr>
            </w:pPr>
            <w:r w:rsidDel="00000000" w:rsidR="00000000" w:rsidRPr="00000000">
              <w:rPr>
                <w:color w:val="38761d"/>
                <w:sz w:val="22"/>
                <w:szCs w:val="22"/>
                <w:rtl w:val="0"/>
              </w:rPr>
              <w:t xml:space="preserve">Will run more efficiently</w:t>
            </w:r>
            <w:r w:rsidDel="00000000" w:rsidR="00000000" w:rsidRPr="00000000">
              <w:rPr>
                <w:color w:val="222222"/>
                <w:sz w:val="22"/>
                <w:szCs w:val="22"/>
                <w:rtl w:val="0"/>
              </w:rPr>
              <w:t xml:space="preserve"> </w:t>
            </w:r>
            <w:r w:rsidDel="00000000" w:rsidR="00000000" w:rsidRPr="00000000">
              <w:rPr>
                <w:sz w:val="22"/>
                <w:szCs w:val="22"/>
                <w:rtl w:val="0"/>
              </w:rPr>
              <w:t xml:space="preserve">as a cylinder filling plant can store the maximum output. </w:t>
            </w:r>
          </w:p>
          <w:p w:rsidR="00000000" w:rsidDel="00000000" w:rsidP="00000000" w:rsidRDefault="00000000" w:rsidRPr="00000000" w14:paraId="00000028">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9">
            <w:pPr>
              <w:shd w:fill="ffffff" w:val="clear"/>
              <w:spacing w:after="0" w:before="0" w:lineRule="auto"/>
              <w:rPr>
                <w:sz w:val="22"/>
                <w:szCs w:val="22"/>
              </w:rPr>
            </w:pPr>
            <w:r w:rsidDel="00000000" w:rsidR="00000000" w:rsidRPr="00000000">
              <w:rPr>
                <w:color w:val="38761d"/>
                <w:sz w:val="22"/>
                <w:szCs w:val="22"/>
                <w:rtl w:val="0"/>
              </w:rPr>
              <w:t xml:space="preserve">Significantly less maintenance</w:t>
            </w:r>
            <w:r w:rsidDel="00000000" w:rsidR="00000000" w:rsidRPr="00000000">
              <w:rPr>
                <w:color w:val="222222"/>
                <w:sz w:val="22"/>
                <w:szCs w:val="22"/>
                <w:rtl w:val="0"/>
              </w:rPr>
              <w:t xml:space="preserve"> </w:t>
            </w:r>
            <w:r w:rsidDel="00000000" w:rsidR="00000000" w:rsidRPr="00000000">
              <w:rPr>
                <w:sz w:val="22"/>
                <w:szCs w:val="22"/>
                <w:rtl w:val="0"/>
              </w:rPr>
              <w:t xml:space="preserve">will be required as there are few machines. Thus less trained staff are needed, decreasing costs.  </w:t>
            </w:r>
          </w:p>
          <w:p w:rsidR="00000000" w:rsidDel="00000000" w:rsidP="00000000" w:rsidRDefault="00000000" w:rsidRPr="00000000" w14:paraId="0000002A">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B">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C">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D">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E">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2F">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30">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31">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32">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33">
            <w:pPr>
              <w:shd w:fill="ffffff" w:val="clear"/>
              <w:spacing w:after="0" w:before="0" w:lineRule="auto"/>
              <w:rPr>
                <w:sz w:val="22"/>
                <w:szCs w:val="22"/>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D</w:t>
              <w:br w:type="textWrapping"/>
              <w:t xml:space="preserve">I</w:t>
              <w:br w:type="textWrapping"/>
              <w:t xml:space="preserve">S</w:t>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A</w:t>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D</w:t>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V</w:t>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A</w:t>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N</w:t>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T</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A</w:t>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G</w:t>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E</w:t>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S</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0" w:line="240" w:lineRule="auto"/>
              <w:jc w:val="center"/>
              <w:rPr>
                <w:b w:val="1"/>
              </w:rPr>
            </w:pPr>
            <w:r w:rsidDel="00000000" w:rsidR="00000000" w:rsidRPr="00000000">
              <w:rPr>
                <w:b w:val="1"/>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44">
            <w:pPr>
              <w:spacing w:after="0" w:before="0" w:lineRule="auto"/>
              <w:rPr>
                <w:sz w:val="22"/>
                <w:szCs w:val="22"/>
              </w:rPr>
            </w:pPr>
            <w:r w:rsidDel="00000000" w:rsidR="00000000" w:rsidRPr="00000000">
              <w:rPr>
                <w:color w:val="980000"/>
                <w:sz w:val="22"/>
                <w:szCs w:val="22"/>
                <w:rtl w:val="0"/>
              </w:rPr>
              <w:t xml:space="preserve">Limited economy of scale</w:t>
            </w:r>
            <w:r w:rsidDel="00000000" w:rsidR="00000000" w:rsidRPr="00000000">
              <w:rPr>
                <w:sz w:val="22"/>
                <w:szCs w:val="22"/>
                <w:rtl w:val="0"/>
              </w:rPr>
              <w:t xml:space="preserve"> as it requires many localized systems in place to operate and maintain a large amount of equipment</w:t>
            </w:r>
          </w:p>
          <w:p w:rsidR="00000000" w:rsidDel="00000000" w:rsidP="00000000" w:rsidRDefault="00000000" w:rsidRPr="00000000" w14:paraId="00000045">
            <w:pPr>
              <w:spacing w:after="0" w:before="0" w:lineRule="auto"/>
              <w:rPr>
                <w:sz w:val="22"/>
                <w:szCs w:val="22"/>
              </w:rPr>
            </w:pPr>
            <w:r w:rsidDel="00000000" w:rsidR="00000000" w:rsidRPr="00000000">
              <w:rPr>
                <w:rtl w:val="0"/>
              </w:rPr>
            </w:r>
          </w:p>
          <w:p w:rsidR="00000000" w:rsidDel="00000000" w:rsidP="00000000" w:rsidRDefault="00000000" w:rsidRPr="00000000" w14:paraId="00000046">
            <w:pPr>
              <w:spacing w:after="0" w:before="0" w:lineRule="auto"/>
              <w:rPr>
                <w:sz w:val="22"/>
                <w:szCs w:val="22"/>
              </w:rPr>
            </w:pPr>
            <w:r w:rsidDel="00000000" w:rsidR="00000000" w:rsidRPr="00000000">
              <w:rPr>
                <w:color w:val="980000"/>
                <w:sz w:val="22"/>
                <w:szCs w:val="22"/>
                <w:rtl w:val="0"/>
              </w:rPr>
              <w:t xml:space="preserve">Less energy efficient</w:t>
            </w:r>
            <w:r w:rsidDel="00000000" w:rsidR="00000000" w:rsidRPr="00000000">
              <w:rPr>
                <w:color w:val="222222"/>
                <w:sz w:val="22"/>
                <w:szCs w:val="22"/>
                <w:rtl w:val="0"/>
              </w:rPr>
              <w:t xml:space="preserve"> </w:t>
            </w:r>
            <w:r w:rsidDel="00000000" w:rsidR="00000000" w:rsidRPr="00000000">
              <w:rPr>
                <w:sz w:val="22"/>
                <w:szCs w:val="22"/>
                <w:rtl w:val="0"/>
              </w:rPr>
              <w:t xml:space="preserve">overall (KW/m</w:t>
            </w:r>
            <w:r w:rsidDel="00000000" w:rsidR="00000000" w:rsidRPr="00000000">
              <w:rPr>
                <w:sz w:val="22"/>
                <w:szCs w:val="22"/>
                <w:vertAlign w:val="superscript"/>
                <w:rtl w:val="0"/>
              </w:rPr>
              <w:t xml:space="preserve">3</w:t>
            </w:r>
            <w:r w:rsidDel="00000000" w:rsidR="00000000" w:rsidRPr="00000000">
              <w:rPr>
                <w:sz w:val="22"/>
                <w:szCs w:val="22"/>
                <w:rtl w:val="0"/>
              </w:rPr>
              <w:t xml:space="preserve">) for O2 reaching patients, leading to more energy costs system wide. </w:t>
            </w:r>
          </w:p>
          <w:p w:rsidR="00000000" w:rsidDel="00000000" w:rsidP="00000000" w:rsidRDefault="00000000" w:rsidRPr="00000000" w14:paraId="00000047">
            <w:pPr>
              <w:spacing w:after="0" w:before="0" w:lineRule="auto"/>
              <w:rPr>
                <w:sz w:val="22"/>
                <w:szCs w:val="22"/>
              </w:rPr>
            </w:pPr>
            <w:r w:rsidDel="00000000" w:rsidR="00000000" w:rsidRPr="00000000">
              <w:rPr>
                <w:rtl w:val="0"/>
              </w:rPr>
            </w:r>
          </w:p>
          <w:p w:rsidR="00000000" w:rsidDel="00000000" w:rsidP="00000000" w:rsidRDefault="00000000" w:rsidRPr="00000000" w14:paraId="00000048">
            <w:pPr>
              <w:spacing w:after="0" w:before="0" w:lineRule="auto"/>
              <w:rPr>
                <w:sz w:val="22"/>
                <w:szCs w:val="22"/>
              </w:rPr>
            </w:pPr>
            <w:r w:rsidDel="00000000" w:rsidR="00000000" w:rsidRPr="00000000">
              <w:rPr>
                <w:color w:val="980000"/>
                <w:sz w:val="22"/>
                <w:szCs w:val="22"/>
                <w:rtl w:val="0"/>
              </w:rPr>
              <w:t xml:space="preserve">Greater maintenance costs </w:t>
            </w:r>
            <w:r w:rsidDel="00000000" w:rsidR="00000000" w:rsidRPr="00000000">
              <w:rPr>
                <w:sz w:val="22"/>
                <w:szCs w:val="22"/>
                <w:rtl w:val="0"/>
              </w:rPr>
              <w:t xml:space="preserve">system wide as each site requires spare parts and detailed maintenance plans. </w:t>
            </w:r>
          </w:p>
          <w:p w:rsidR="00000000" w:rsidDel="00000000" w:rsidP="00000000" w:rsidRDefault="00000000" w:rsidRPr="00000000" w14:paraId="00000049">
            <w:pPr>
              <w:spacing w:after="0" w:before="0" w:lineRule="auto"/>
              <w:rPr>
                <w:sz w:val="22"/>
                <w:szCs w:val="22"/>
              </w:rPr>
            </w:pPr>
            <w:r w:rsidDel="00000000" w:rsidR="00000000" w:rsidRPr="00000000">
              <w:rPr>
                <w:rtl w:val="0"/>
              </w:rPr>
            </w:r>
          </w:p>
          <w:p w:rsidR="00000000" w:rsidDel="00000000" w:rsidP="00000000" w:rsidRDefault="00000000" w:rsidRPr="00000000" w14:paraId="0000004A">
            <w:pPr>
              <w:spacing w:after="0" w:before="0" w:lineRule="auto"/>
              <w:rPr>
                <w:sz w:val="22"/>
                <w:szCs w:val="22"/>
              </w:rPr>
            </w:pPr>
            <w:r w:rsidDel="00000000" w:rsidR="00000000" w:rsidRPr="00000000">
              <w:rPr>
                <w:color w:val="980000"/>
                <w:sz w:val="22"/>
                <w:szCs w:val="22"/>
                <w:rtl w:val="0"/>
              </w:rPr>
              <w:t xml:space="preserve">Greater HR costs and time</w:t>
            </w:r>
            <w:r w:rsidDel="00000000" w:rsidR="00000000" w:rsidRPr="00000000">
              <w:rPr>
                <w:sz w:val="22"/>
                <w:szCs w:val="22"/>
                <w:rtl w:val="0"/>
              </w:rPr>
              <w:t xml:space="preserve"> required to identify, train, and hire enough qualified personnel.</w:t>
            </w:r>
          </w:p>
          <w:p w:rsidR="00000000" w:rsidDel="00000000" w:rsidP="00000000" w:rsidRDefault="00000000" w:rsidRPr="00000000" w14:paraId="0000004B">
            <w:pPr>
              <w:spacing w:after="0" w:before="0" w:lineRule="auto"/>
              <w:rPr>
                <w:color w:val="222222"/>
                <w:sz w:val="22"/>
                <w:szCs w:val="22"/>
              </w:rPr>
            </w:pPr>
            <w:r w:rsidDel="00000000" w:rsidR="00000000" w:rsidRPr="00000000">
              <w:rPr>
                <w:rtl w:val="0"/>
              </w:rPr>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pacing w:after="0" w:before="0" w:line="240" w:lineRule="auto"/>
              <w:rPr>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4D">
            <w:pPr>
              <w:shd w:fill="ffffff" w:val="clear"/>
              <w:spacing w:after="0" w:before="0" w:lineRule="auto"/>
              <w:rPr>
                <w:sz w:val="22"/>
                <w:szCs w:val="22"/>
              </w:rPr>
            </w:pPr>
            <w:r w:rsidDel="00000000" w:rsidR="00000000" w:rsidRPr="00000000">
              <w:rPr>
                <w:color w:val="980000"/>
                <w:sz w:val="22"/>
                <w:szCs w:val="22"/>
                <w:rtl w:val="0"/>
              </w:rPr>
              <w:t xml:space="preserve">Significant transportation costs and challenges.</w:t>
            </w:r>
            <w:r w:rsidDel="00000000" w:rsidR="00000000" w:rsidRPr="00000000">
              <w:rPr>
                <w:color w:val="222222"/>
                <w:sz w:val="22"/>
                <w:szCs w:val="22"/>
                <w:rtl w:val="0"/>
              </w:rPr>
              <w:t xml:space="preserve"> </w:t>
            </w:r>
            <w:r w:rsidDel="00000000" w:rsidR="00000000" w:rsidRPr="00000000">
              <w:rPr>
                <w:sz w:val="22"/>
                <w:szCs w:val="22"/>
                <w:rtl w:val="0"/>
              </w:rPr>
              <w:t xml:space="preserve">Often difficult or impossible to distribute cylinders due to geography and weather. </w:t>
            </w:r>
          </w:p>
          <w:p w:rsidR="00000000" w:rsidDel="00000000" w:rsidP="00000000" w:rsidRDefault="00000000" w:rsidRPr="00000000" w14:paraId="0000004E">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4F">
            <w:pPr>
              <w:shd w:fill="ffffff" w:val="clear"/>
              <w:spacing w:after="0" w:before="0" w:lineRule="auto"/>
              <w:rPr>
                <w:sz w:val="22"/>
                <w:szCs w:val="22"/>
              </w:rPr>
            </w:pPr>
            <w:r w:rsidDel="00000000" w:rsidR="00000000" w:rsidRPr="00000000">
              <w:rPr>
                <w:color w:val="980000"/>
                <w:sz w:val="22"/>
                <w:szCs w:val="22"/>
                <w:rtl w:val="0"/>
              </w:rPr>
              <w:t xml:space="preserve">Substantial initial investment</w:t>
            </w:r>
            <w:r w:rsidDel="00000000" w:rsidR="00000000" w:rsidRPr="00000000">
              <w:rPr>
                <w:color w:val="222222"/>
                <w:sz w:val="22"/>
                <w:szCs w:val="22"/>
                <w:rtl w:val="0"/>
              </w:rPr>
              <w:t xml:space="preserve"> </w:t>
            </w:r>
            <w:r w:rsidDel="00000000" w:rsidR="00000000" w:rsidRPr="00000000">
              <w:rPr>
                <w:sz w:val="22"/>
                <w:szCs w:val="22"/>
                <w:rtl w:val="0"/>
              </w:rPr>
              <w:t xml:space="preserve">in operational equipment, such as trucks, garages, cylinders, storage areas, hand carts, etc.</w:t>
            </w:r>
          </w:p>
          <w:p w:rsidR="00000000" w:rsidDel="00000000" w:rsidP="00000000" w:rsidRDefault="00000000" w:rsidRPr="00000000" w14:paraId="00000050">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51">
            <w:pPr>
              <w:shd w:fill="ffffff" w:val="clear"/>
              <w:spacing w:after="0" w:before="0" w:lineRule="auto"/>
              <w:rPr>
                <w:sz w:val="22"/>
                <w:szCs w:val="22"/>
              </w:rPr>
            </w:pPr>
            <w:r w:rsidDel="00000000" w:rsidR="00000000" w:rsidRPr="00000000">
              <w:rPr>
                <w:color w:val="980000"/>
                <w:sz w:val="22"/>
                <w:szCs w:val="22"/>
                <w:rtl w:val="0"/>
              </w:rPr>
              <w:t xml:space="preserve">A detailed inventory management system </w:t>
            </w:r>
            <w:r w:rsidDel="00000000" w:rsidR="00000000" w:rsidRPr="00000000">
              <w:rPr>
                <w:sz w:val="22"/>
                <w:szCs w:val="22"/>
                <w:rtl w:val="0"/>
              </w:rPr>
              <w:t xml:space="preserve">must be put into place to track and distribute cylinders across the network.</w:t>
            </w:r>
          </w:p>
          <w:p w:rsidR="00000000" w:rsidDel="00000000" w:rsidP="00000000" w:rsidRDefault="00000000" w:rsidRPr="00000000" w14:paraId="00000052">
            <w:pPr>
              <w:shd w:fill="ffffff" w:val="clear"/>
              <w:spacing w:after="0" w:before="0" w:lineRule="auto"/>
              <w:rPr>
                <w:sz w:val="22"/>
                <w:szCs w:val="22"/>
              </w:rPr>
            </w:pPr>
            <w:r w:rsidDel="00000000" w:rsidR="00000000" w:rsidRPr="00000000">
              <w:rPr>
                <w:rtl w:val="0"/>
              </w:rPr>
            </w:r>
          </w:p>
          <w:p w:rsidR="00000000" w:rsidDel="00000000" w:rsidP="00000000" w:rsidRDefault="00000000" w:rsidRPr="00000000" w14:paraId="00000053">
            <w:pPr>
              <w:shd w:fill="ffffff" w:val="clear"/>
              <w:spacing w:after="0" w:before="0" w:lineRule="auto"/>
              <w:rPr>
                <w:sz w:val="22"/>
                <w:szCs w:val="22"/>
              </w:rPr>
            </w:pPr>
            <w:r w:rsidDel="00000000" w:rsidR="00000000" w:rsidRPr="00000000">
              <w:rPr>
                <w:color w:val="980000"/>
                <w:sz w:val="22"/>
                <w:szCs w:val="22"/>
                <w:rtl w:val="0"/>
              </w:rPr>
              <w:t xml:space="preserve">Major outages or service issues impact the entire system</w:t>
            </w:r>
            <w:r w:rsidDel="00000000" w:rsidR="00000000" w:rsidRPr="00000000">
              <w:rPr>
                <w:color w:val="222222"/>
                <w:sz w:val="22"/>
                <w:szCs w:val="22"/>
                <w:rtl w:val="0"/>
              </w:rPr>
              <w:t xml:space="preserve">. </w:t>
            </w:r>
            <w:r w:rsidDel="00000000" w:rsidR="00000000" w:rsidRPr="00000000">
              <w:rPr>
                <w:sz w:val="22"/>
                <w:szCs w:val="22"/>
                <w:rtl w:val="0"/>
              </w:rPr>
              <w:t xml:space="preserve">Power reliability and maintenance is much more critical as the system is less resilient with potential for a single point of failure.</w:t>
            </w:r>
          </w:p>
        </w:tc>
      </w:tr>
    </w:tbl>
    <w:p w:rsidR="00000000" w:rsidDel="00000000" w:rsidP="00000000" w:rsidRDefault="00000000" w:rsidRPr="00000000" w14:paraId="00000054">
      <w:pPr>
        <w:spacing w:before="120" w:lineRule="auto"/>
        <w:rPr>
          <w:b w:val="1"/>
        </w:rPr>
      </w:pPr>
      <w:r w:rsidDel="00000000" w:rsidR="00000000" w:rsidRPr="00000000">
        <w:rPr>
          <w:rtl w:val="0"/>
        </w:rPr>
      </w:r>
    </w:p>
    <w:p w:rsidR="00000000" w:rsidDel="00000000" w:rsidP="00000000" w:rsidRDefault="00000000" w:rsidRPr="00000000" w14:paraId="00000055">
      <w:pPr>
        <w:shd w:fill="ffffff" w:val="clear"/>
        <w:spacing w:before="120" w:lineRule="auto"/>
        <w:rPr>
          <w:b w:val="1"/>
          <w:color w:val="222222"/>
          <w:u w:val="single"/>
        </w:rPr>
      </w:pPr>
      <w:r w:rsidDel="00000000" w:rsidR="00000000" w:rsidRPr="00000000">
        <w:br w:type="page"/>
      </w:r>
      <w:r w:rsidDel="00000000" w:rsidR="00000000" w:rsidRPr="00000000">
        <w:rPr>
          <w:rtl w:val="0"/>
        </w:rPr>
      </w:r>
    </w:p>
    <w:p w:rsidR="00000000" w:rsidDel="00000000" w:rsidP="00000000" w:rsidRDefault="00000000" w:rsidRPr="00000000" w14:paraId="00000056">
      <w:pPr>
        <w:shd w:fill="ffffff" w:val="clear"/>
        <w:spacing w:after="0" w:before="120" w:lineRule="auto"/>
        <w:jc w:val="center"/>
        <w:rPr>
          <w:b w:val="1"/>
          <w:u w:val="single"/>
        </w:rPr>
      </w:pPr>
      <w:r w:rsidDel="00000000" w:rsidR="00000000" w:rsidRPr="00000000">
        <w:rPr>
          <w:b w:val="1"/>
          <w:u w:val="single"/>
          <w:rtl w:val="0"/>
        </w:rPr>
        <w:t xml:space="preserve">Case Studies </w:t>
      </w:r>
    </w:p>
    <w:p w:rsidR="00000000" w:rsidDel="00000000" w:rsidP="00000000" w:rsidRDefault="00000000" w:rsidRPr="00000000" w14:paraId="00000057">
      <w:pPr>
        <w:shd w:fill="ffffff" w:val="clear"/>
        <w:spacing w:after="0" w:before="120" w:lineRule="auto"/>
        <w:rPr>
          <w:b w:val="1"/>
          <w:sz w:val="22"/>
          <w:szCs w:val="22"/>
          <w:u w:val="single"/>
        </w:rPr>
      </w:pPr>
      <w:r w:rsidDel="00000000" w:rsidR="00000000" w:rsidRPr="00000000">
        <w:rPr>
          <w:rtl w:val="0"/>
        </w:rPr>
      </w:r>
    </w:p>
    <w:p w:rsidR="00000000" w:rsidDel="00000000" w:rsidP="00000000" w:rsidRDefault="00000000" w:rsidRPr="00000000" w14:paraId="00000058">
      <w:pPr>
        <w:shd w:fill="ffffff" w:val="clear"/>
        <w:spacing w:after="0" w:before="120" w:lineRule="auto"/>
        <w:rPr>
          <w:b w:val="1"/>
          <w:sz w:val="22"/>
          <w:szCs w:val="22"/>
          <w:u w:val="single"/>
        </w:rPr>
      </w:pPr>
      <w:r w:rsidDel="00000000" w:rsidR="00000000" w:rsidRPr="00000000">
        <w:rPr>
          <w:b w:val="1"/>
          <w:sz w:val="22"/>
          <w:szCs w:val="22"/>
          <w:u w:val="single"/>
          <w:rtl w:val="0"/>
        </w:rPr>
        <w:t xml:space="preserve">Haiti – Centralized </w:t>
      </w:r>
      <w:r w:rsidDel="00000000" w:rsidR="00000000" w:rsidRPr="00000000">
        <w:drawing>
          <wp:anchor allowOverlap="1" behindDoc="0" distB="237744" distT="57150" distL="91440" distR="57150" hidden="0" layoutInCell="1" locked="0" relativeHeight="0" simplePos="0">
            <wp:simplePos x="0" y="0"/>
            <wp:positionH relativeFrom="column">
              <wp:posOffset>3382328</wp:posOffset>
            </wp:positionH>
            <wp:positionV relativeFrom="paragraph">
              <wp:posOffset>113974</wp:posOffset>
            </wp:positionV>
            <wp:extent cx="3117258" cy="2129108"/>
            <wp:effectExtent b="12700" l="12700" r="12700" t="12700"/>
            <wp:wrapSquare wrapText="bothSides" distB="237744" distT="57150" distL="91440" distR="57150"/>
            <wp:docPr descr="A castle on a hill&#10;&#10;Description automatically generated" id="1492985675" name="image4.jpg"/>
            <a:graphic>
              <a:graphicData uri="http://schemas.openxmlformats.org/drawingml/2006/picture">
                <pic:pic>
                  <pic:nvPicPr>
                    <pic:cNvPr descr="A castle on a hill&#10;&#10;Description automatically generated" id="0" name="image4.jpg"/>
                    <pic:cNvPicPr preferRelativeResize="0"/>
                  </pic:nvPicPr>
                  <pic:blipFill>
                    <a:blip r:embed="rId8"/>
                    <a:srcRect b="3333" l="24454" r="0" t="3332"/>
                    <a:stretch>
                      <a:fillRect/>
                    </a:stretch>
                  </pic:blipFill>
                  <pic:spPr>
                    <a:xfrm>
                      <a:off x="0" y="0"/>
                      <a:ext cx="3117258" cy="2129108"/>
                    </a:xfrm>
                    <a:prstGeom prst="rect"/>
                    <a:ln w="12700">
                      <a:solidFill>
                        <a:srgbClr val="000000"/>
                      </a:solidFill>
                      <a:prstDash val="solid"/>
                    </a:ln>
                  </pic:spPr>
                </pic:pic>
              </a:graphicData>
            </a:graphic>
          </wp:anchor>
        </w:drawing>
      </w:r>
    </w:p>
    <w:p w:rsidR="00000000" w:rsidDel="00000000" w:rsidP="00000000" w:rsidRDefault="00000000" w:rsidRPr="00000000" w14:paraId="00000059">
      <w:pPr>
        <w:shd w:fill="ffffff" w:val="clear"/>
        <w:spacing w:before="120" w:lineRule="auto"/>
        <w:rPr>
          <w:sz w:val="22"/>
          <w:szCs w:val="22"/>
        </w:rPr>
      </w:pPr>
      <w:r w:rsidDel="00000000" w:rsidR="00000000" w:rsidRPr="00000000">
        <w:rPr>
          <w:sz w:val="22"/>
          <w:szCs w:val="22"/>
          <w:rtl w:val="0"/>
        </w:rPr>
        <w:t xml:space="preserve">On the Tiburon Peninsula of Haiti, a centralized model of oxygen production is being utilized. A solar-powered plant at St. Boniface Hospital fills 60-100 oxygen cylinders each day. The cylinders are then transported to a storage facility in Les Cayes, 2 hours west of the hospital. From Les Cayes, oxygen can be distributed to 16 facilities needing oxygen within a 2-4 hour drive from the storage facility.</w:t>
      </w:r>
    </w:p>
    <w:p w:rsidR="00000000" w:rsidDel="00000000" w:rsidP="00000000" w:rsidRDefault="00000000" w:rsidRPr="00000000" w14:paraId="0000005A">
      <w:pPr>
        <w:shd w:fill="ffffff" w:val="clear"/>
        <w:spacing w:before="120" w:lineRule="auto"/>
        <w:rPr>
          <w:sz w:val="22"/>
          <w:szCs w:val="22"/>
        </w:rPr>
      </w:pPr>
      <w:r w:rsidDel="00000000" w:rsidR="00000000" w:rsidRPr="00000000">
        <w:rPr>
          <w:sz w:val="22"/>
          <w:szCs w:val="22"/>
          <w:rtl w:val="0"/>
        </w:rPr>
        <w:t xml:space="preserve">The centralized approach allowed St. Boniface Hospital to cut costs through energy saving </w:t>
      </w:r>
      <w:r w:rsidDel="00000000" w:rsidR="00000000" w:rsidRPr="00000000">
        <w:rPr>
          <w:sz w:val="22"/>
          <w:szCs w:val="22"/>
          <w:rtl w:val="0"/>
        </w:rPr>
        <w:t xml:space="preserve">processes </w:t>
      </w:r>
      <w:r w:rsidDel="00000000" w:rsidR="00000000" w:rsidRPr="00000000">
        <w:rPr>
          <w:sz w:val="22"/>
          <w:szCs w:val="22"/>
          <w:rtl w:val="0"/>
        </w:rPr>
        <w:t xml:space="preserve">and utilizing solar power – both of which would have been difficult in a decentralized model. Further, the </w:t>
      </w:r>
      <w:r w:rsidDel="00000000" w:rsidR="00000000" w:rsidRPr="00000000">
        <w:rPr>
          <w:sz w:val="22"/>
          <w:szCs w:val="22"/>
          <w:rtl w:val="0"/>
        </w:rPr>
        <w:t xml:space="preserve">equipment, tools, </w:t>
      </w:r>
      <w:r w:rsidDel="00000000" w:rsidR="00000000" w:rsidRPr="00000000">
        <w:rPr>
          <w:sz w:val="22"/>
          <w:szCs w:val="22"/>
          <w:rtl w:val="0"/>
        </w:rPr>
        <w:t xml:space="preserve">and level of training required to support the ongoing maintenance of a decentralized model are not available in this region of Haiti.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3700463</wp:posOffset>
                </wp:positionH>
                <wp:positionV relativeFrom="paragraph">
                  <wp:posOffset>371475</wp:posOffset>
                </wp:positionV>
                <wp:extent cx="2493328" cy="356190"/>
                <wp:effectExtent b="0" l="0" r="0" t="0"/>
                <wp:wrapNone/>
                <wp:docPr id="1492985672" name=""/>
                <a:graphic>
                  <a:graphicData uri="http://schemas.microsoft.com/office/word/2010/wordprocessingShape">
                    <wps:wsp>
                      <wps:cNvSpPr/>
                      <wps:cNvPr id="2" name="Shape 2"/>
                      <wps:spPr>
                        <a:xfrm>
                          <a:off x="4097400" y="3618450"/>
                          <a:ext cx="2497200" cy="323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Figure 1: Aerial view of St. Boniface Hospital</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3700463</wp:posOffset>
                </wp:positionH>
                <wp:positionV relativeFrom="paragraph">
                  <wp:posOffset>371475</wp:posOffset>
                </wp:positionV>
                <wp:extent cx="2493328" cy="356190"/>
                <wp:effectExtent b="0" l="0" r="0" t="0"/>
                <wp:wrapNone/>
                <wp:docPr id="1492985672"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2493328" cy="356190"/>
                        </a:xfrm>
                        <a:prstGeom prst="rect"/>
                        <a:ln/>
                      </pic:spPr>
                    </pic:pic>
                  </a:graphicData>
                </a:graphic>
              </wp:anchor>
            </w:drawing>
          </mc:Fallback>
        </mc:AlternateContent>
      </w:r>
    </w:p>
    <w:p w:rsidR="00000000" w:rsidDel="00000000" w:rsidP="00000000" w:rsidRDefault="00000000" w:rsidRPr="00000000" w14:paraId="0000005B">
      <w:pPr>
        <w:shd w:fill="ffffff" w:val="clear"/>
        <w:spacing w:before="120" w:lineRule="auto"/>
        <w:rPr>
          <w:sz w:val="22"/>
          <w:szCs w:val="22"/>
        </w:rPr>
      </w:pPr>
      <w:r w:rsidDel="00000000" w:rsidR="00000000" w:rsidRPr="00000000">
        <w:rPr>
          <w:sz w:val="22"/>
          <w:szCs w:val="22"/>
          <w:rtl w:val="0"/>
        </w:rPr>
        <w:t xml:space="preserve">The use of an additional storage facility brought the oxygen closer to the other 16 hospitals, shortening overall road travel and reducing transportation issues common in the centralized model</w:t>
      </w:r>
      <w:r w:rsidDel="00000000" w:rsidR="00000000" w:rsidRPr="00000000">
        <w:rPr>
          <w:sz w:val="22"/>
          <w:szCs w:val="22"/>
          <w:rtl w:val="0"/>
        </w:rPr>
        <w:t xml:space="preserve">. Clever positioning further allowed hospital drivers to avoid roads in poor condition, and areas with frequent roadblocks due to political unrest and weather conditions. </w:t>
        <w:br w:type="textWrapping"/>
      </w:r>
    </w:p>
    <w:p w:rsidR="00000000" w:rsidDel="00000000" w:rsidP="00000000" w:rsidRDefault="00000000" w:rsidRPr="00000000" w14:paraId="0000005C">
      <w:pPr>
        <w:shd w:fill="ffffff" w:val="clear"/>
        <w:spacing w:after="0" w:before="120" w:lineRule="auto"/>
        <w:rPr>
          <w:b w:val="1"/>
          <w:sz w:val="22"/>
          <w:szCs w:val="22"/>
          <w:u w:val="single"/>
        </w:rPr>
      </w:pPr>
      <w:r w:rsidDel="00000000" w:rsidR="00000000" w:rsidRPr="00000000">
        <w:rPr>
          <w:b w:val="1"/>
          <w:sz w:val="22"/>
          <w:szCs w:val="22"/>
          <w:u w:val="single"/>
          <w:rtl w:val="0"/>
        </w:rPr>
        <w:t xml:space="preserve">Liberia </w:t>
      </w:r>
      <w:r w:rsidDel="00000000" w:rsidR="00000000" w:rsidRPr="00000000">
        <w:rPr>
          <w:b w:val="1"/>
          <w:sz w:val="22"/>
          <w:szCs w:val="22"/>
          <w:u w:val="single"/>
          <w:rtl w:val="0"/>
        </w:rPr>
        <w:t xml:space="preserve">– Decentralized </w:t>
      </w:r>
    </w:p>
    <w:p w:rsidR="00000000" w:rsidDel="00000000" w:rsidP="00000000" w:rsidRDefault="00000000" w:rsidRPr="00000000" w14:paraId="0000005D">
      <w:pPr>
        <w:shd w:fill="ffffff" w:val="clear"/>
        <w:spacing w:before="120" w:lineRule="auto"/>
        <w:rPr>
          <w:sz w:val="22"/>
          <w:szCs w:val="22"/>
        </w:rPr>
      </w:pPr>
      <w:r w:rsidDel="00000000" w:rsidR="00000000" w:rsidRPr="00000000">
        <w:rPr>
          <w:sz w:val="22"/>
          <w:szCs w:val="22"/>
          <w:rtl w:val="0"/>
        </w:rPr>
        <w:t xml:space="preserve">A decentralized model of oxygen production is being utilized in Liberia. The redundancy of many small PSA plants eliminates transportation time and logistical issues which may be prevalent in a centralized model. Liberia’s road conditions represent their largest barrier to oxygen as many sites were separated by long distances and sometimes impassable roads. During the rainy season, road blocks due to tipped or stuck trucks are common and </w:t>
      </w:r>
      <w:r w:rsidDel="00000000" w:rsidR="00000000" w:rsidRPr="00000000">
        <w:rPr>
          <w:sz w:val="22"/>
          <w:szCs w:val="22"/>
          <w:rtl w:val="0"/>
        </w:rPr>
        <w:t xml:space="preserve">round-trip travel times to the previously used centralized PSA plant often </w:t>
      </w:r>
      <w:r w:rsidDel="00000000" w:rsidR="00000000" w:rsidRPr="00000000">
        <w:rPr>
          <w:sz w:val="22"/>
          <w:szCs w:val="22"/>
          <w:rtl w:val="0"/>
        </w:rPr>
        <w:t xml:space="preserve">surpassed</w:t>
      </w:r>
      <w:r w:rsidDel="00000000" w:rsidR="00000000" w:rsidRPr="00000000">
        <w:rPr>
          <w:sz w:val="22"/>
          <w:szCs w:val="22"/>
          <w:rtl w:val="0"/>
        </w:rPr>
        <w:t xml:space="preserve"> 12 hours</w:t>
      </w:r>
      <w:r w:rsidDel="00000000" w:rsidR="00000000" w:rsidRPr="00000000">
        <w:rPr>
          <w:sz w:val="22"/>
          <w:szCs w:val="22"/>
          <w:rtl w:val="0"/>
        </w:rPr>
        <w:t xml:space="preserve">. These conditions are dangerous for drivers and make deliveries extremely unreliable – potentially leaving patients without oxygen for extended periods of time. </w:t>
      </w:r>
      <w:r w:rsidDel="00000000" w:rsidR="00000000" w:rsidRPr="00000000">
        <w:drawing>
          <wp:anchor allowOverlap="1" behindDoc="0" distB="0" distT="114300" distL="114300" distR="114300" hidden="0" layoutInCell="1" locked="0" relativeHeight="0" simplePos="0">
            <wp:simplePos x="0" y="0"/>
            <wp:positionH relativeFrom="column">
              <wp:posOffset>-19049</wp:posOffset>
            </wp:positionH>
            <wp:positionV relativeFrom="paragraph">
              <wp:posOffset>552450</wp:posOffset>
            </wp:positionV>
            <wp:extent cx="2351306" cy="2379409"/>
            <wp:effectExtent b="12700" l="12700" r="12700" t="12700"/>
            <wp:wrapSquare wrapText="bothSides" distB="0" distT="114300" distL="114300" distR="114300"/>
            <wp:docPr id="1492985681" name="image5.jpg"/>
            <a:graphic>
              <a:graphicData uri="http://schemas.openxmlformats.org/drawingml/2006/picture">
                <pic:pic>
                  <pic:nvPicPr>
                    <pic:cNvPr id="0" name="image5.jpg"/>
                    <pic:cNvPicPr preferRelativeResize="0"/>
                  </pic:nvPicPr>
                  <pic:blipFill>
                    <a:blip r:embed="rId10"/>
                    <a:srcRect b="24838" l="928" r="928" t="0"/>
                    <a:stretch>
                      <a:fillRect/>
                    </a:stretch>
                  </pic:blipFill>
                  <pic:spPr>
                    <a:xfrm>
                      <a:off x="0" y="0"/>
                      <a:ext cx="2351306" cy="2379409"/>
                    </a:xfrm>
                    <a:prstGeom prst="rect"/>
                    <a:ln w="12700">
                      <a:solidFill>
                        <a:srgbClr val="000000"/>
                      </a:solidFill>
                      <a:prstDash val="solid"/>
                    </a:ln>
                  </pic:spPr>
                </pic:pic>
              </a:graphicData>
            </a:graphic>
          </wp:anchor>
        </w:drawing>
      </w:r>
    </w:p>
    <w:p w:rsidR="00000000" w:rsidDel="00000000" w:rsidP="00000000" w:rsidRDefault="00000000" w:rsidRPr="00000000" w14:paraId="0000005E">
      <w:pPr>
        <w:shd w:fill="ffffff" w:val="clear"/>
        <w:spacing w:before="120" w:lineRule="auto"/>
        <w:rPr>
          <w:sz w:val="22"/>
          <w:szCs w:val="22"/>
        </w:rPr>
      </w:pPr>
      <w:r w:rsidDel="00000000" w:rsidR="00000000" w:rsidRPr="00000000">
        <w:rPr>
          <w:sz w:val="22"/>
          <w:szCs w:val="22"/>
          <w:rtl w:val="0"/>
        </w:rPr>
        <w:t xml:space="preserve">The redundancy of many small PSA plants located at multiple individual facilities allows for reliable on-site production of oxygen and decreases dependency on outside sources. Opposed to a centralized model, this method minimizes impact of a plant shutdown as surrounding plants will still be producing oxygen and could potentially even share surplus.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261937</wp:posOffset>
                </wp:positionH>
                <wp:positionV relativeFrom="paragraph">
                  <wp:posOffset>957095</wp:posOffset>
                </wp:positionV>
                <wp:extent cx="1810095" cy="391658"/>
                <wp:effectExtent b="0" l="0" r="0" t="0"/>
                <wp:wrapSquare wrapText="bothSides" distB="114300" distT="114300" distL="114300" distR="114300"/>
                <wp:docPr id="1492985673" name=""/>
                <a:graphic>
                  <a:graphicData uri="http://schemas.microsoft.com/office/word/2010/wordprocessingShape">
                    <wps:wsp>
                      <wps:cNvSpPr/>
                      <wps:cNvPr id="3" name="Shape 3"/>
                      <wps:spPr>
                        <a:xfrm>
                          <a:off x="2823450" y="3579900"/>
                          <a:ext cx="2811300" cy="5958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Figure 2: Road block in Liberia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due to muddy roads</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261937</wp:posOffset>
                </wp:positionH>
                <wp:positionV relativeFrom="paragraph">
                  <wp:posOffset>957095</wp:posOffset>
                </wp:positionV>
                <wp:extent cx="1810095" cy="391658"/>
                <wp:effectExtent b="0" l="0" r="0" t="0"/>
                <wp:wrapSquare wrapText="bothSides" distB="114300" distT="114300" distL="114300" distR="114300"/>
                <wp:docPr id="1492985673"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1810095" cy="391658"/>
                        </a:xfrm>
                        <a:prstGeom prst="rect"/>
                        <a:ln/>
                      </pic:spPr>
                    </pic:pic>
                  </a:graphicData>
                </a:graphic>
              </wp:anchor>
            </w:drawing>
          </mc:Fallback>
        </mc:AlternateContent>
      </w:r>
    </w:p>
    <w:sectPr>
      <w:headerReference r:id="rId11" w:type="default"/>
      <w:headerReference r:id="rId12" w:type="first"/>
      <w:footerReference r:id="rId13" w:type="default"/>
      <w:footerReference r:id="rId14" w:type="first"/>
      <w:pgSz w:h="16838" w:w="11906" w:orient="portrait"/>
      <w:pgMar w:bottom="2552" w:top="851" w:left="851" w:right="795"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bookmarkStart w:colFirst="0" w:colLast="0" w:name="_heading=h.gjdgxs" w:id="2"/>
          <w:bookmarkEnd w:id="2"/>
          <w:r w:rsidDel="00000000" w:rsidR="00000000" w:rsidRPr="00000000">
            <w:rPr>
              <w:rtl w:val="0"/>
            </w:rPr>
          </w:r>
        </w:p>
      </w:tc>
    </w:tr>
    <w:tr>
      <w:trPr>
        <w:cantSplit w:val="0"/>
        <w:tblHeader w:val="0"/>
      </w:trPr>
      <w:tc>
        <w:tcPr>
          <w:vAlign w:val="bottom"/>
        </w:tcPr>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right" w:leader="none" w:pos="9638"/>
            </w:tabs>
            <w:spacing w:after="0"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78"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77"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right" w:leader="none" w:pos="9638"/>
            </w:tabs>
            <w:spacing w:after="0"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8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79"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r>
      <w:trPr>
        <w:cantSplit w:val="0"/>
        <w:trHeight w:val="454" w:hRule="atLeast"/>
        <w:tblHeader w:val="0"/>
      </w:trPr>
      <w:tc>
        <w:tcPr>
          <w:gridSpan w:val="2"/>
          <w:vAlign w:val="bottom"/>
        </w:tcPr>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right" w:leader="none" w:pos="9638"/>
            </w:tabs>
            <w:spacing w:after="0" w:line="240" w:lineRule="auto"/>
            <w:rPr>
              <w:b w:val="0"/>
              <w:color w:val="323232"/>
              <w:sz w:val="14"/>
              <w:szCs w:val="14"/>
            </w:rPr>
          </w:pPr>
          <w:r w:rsidDel="00000000" w:rsidR="00000000" w:rsidRPr="00000000">
            <w:rPr>
              <w:rtl w:val="0"/>
            </w:rPr>
          </w:r>
        </w:p>
      </w:tc>
    </w:tr>
  </w:tbl>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540385</wp:posOffset>
          </wp:positionH>
          <wp:positionV relativeFrom="page">
            <wp:posOffset>502285</wp:posOffset>
          </wp:positionV>
          <wp:extent cx="1437770" cy="493200"/>
          <wp:effectExtent b="0" l="0" r="0" t="0"/>
          <wp:wrapNone/>
          <wp:docPr descr="Shape&#10;&#10;Description automatically generated with low confidence" id="1492985676" name="image1.png"/>
          <a:graphic>
            <a:graphicData uri="http://schemas.openxmlformats.org/drawingml/2006/picture">
              <pic:pic>
                <pic:nvPicPr>
                  <pic:cNvPr descr="Shape&#10;&#10;Description automatically generated with low confidence" id="0" name="image1.png"/>
                  <pic:cNvPicPr preferRelativeResize="0"/>
                </pic:nvPicPr>
                <pic:blipFill>
                  <a:blip r:embed="rId1"/>
                  <a:srcRect b="0" l="0" r="0" t="0"/>
                  <a:stretch>
                    <a:fillRect/>
                  </a:stretch>
                </pic:blipFill>
                <pic:spPr>
                  <a:xfrm>
                    <a:off x="0" y="0"/>
                    <a:ext cx="1437770" cy="49320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5750560</wp:posOffset>
          </wp:positionH>
          <wp:positionV relativeFrom="page">
            <wp:posOffset>440372</wp:posOffset>
          </wp:positionV>
          <wp:extent cx="1214438" cy="615771"/>
          <wp:effectExtent b="0" l="0" r="0" t="0"/>
          <wp:wrapNone/>
          <wp:docPr descr="A picture containing graphical user interface&#10;&#10;Description automatically generated" id="1492985674" name="image6.png"/>
          <a:graphic>
            <a:graphicData uri="http://schemas.openxmlformats.org/drawingml/2006/picture">
              <pic:pic>
                <pic:nvPicPr>
                  <pic:cNvPr descr="A picture containing graphical user interface&#10;&#10;Description automatically generated" id="0" name="image6.png"/>
                  <pic:cNvPicPr preferRelativeResize="0"/>
                </pic:nvPicPr>
                <pic:blipFill>
                  <a:blip r:embed="rId2"/>
                  <a:srcRect b="0" l="0" r="0" t="0"/>
                  <a:stretch>
                    <a:fillRect/>
                  </a:stretch>
                </pic:blipFill>
                <pic:spPr>
                  <a:xfrm>
                    <a:off x="0" y="0"/>
                    <a:ext cx="1214438" cy="615771"/>
                  </a:xfrm>
                  <a:prstGeom prst="rect"/>
                  <a:ln/>
                </pic:spPr>
              </pic:pic>
            </a:graphicData>
          </a:graphic>
        </wp:anchor>
      </w:drawing>
    </w:r>
    <w:r w:rsidDel="00000000" w:rsidR="00000000" w:rsidRPr="00000000">
      <w:rPr>
        <w:rtl w:val="0"/>
      </w:rPr>
    </w:r>
  </w:p>
  <w:tbl>
    <w:tblPr>
      <w:tblStyle w:val="Table2"/>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b w:val="0"/>
              <w:color w:val="000000"/>
              <w:sz w:val="16"/>
              <w:szCs w:val="1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b w:val="0"/>
              <w:color w:val="000000"/>
              <w:sz w:val="16"/>
              <w:szCs w:val="1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b w:val="0"/>
              <w:color w:val="000000"/>
              <w:sz w:val="16"/>
              <w:szCs w:val="16"/>
            </w:rPr>
          </w:pPr>
          <w:r w:rsidDel="00000000" w:rsidR="00000000" w:rsidRPr="00000000">
            <w:rPr>
              <w:rtl w:val="0"/>
            </w:rPr>
          </w:r>
        </w:p>
      </w:tc>
    </w:tr>
  </w:tbl>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2"/>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semiHidden w:val="1"/>
    <w:unhideWhenUsed w:val="1"/>
    <w:qFormat w:val="1"/>
    <w:rsid w:val="00FE3DA8"/>
    <w:pPr>
      <w:keepNext w:val="1"/>
      <w:keepLines w:val="1"/>
      <w:numPr>
        <w:ilvl w:val="1"/>
        <w:numId w:val="2"/>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semiHidden w:val="1"/>
    <w:unhideWhenUsed w:val="1"/>
    <w:qFormat w:val="1"/>
    <w:rsid w:val="007A450B"/>
    <w:pPr>
      <w:keepNext w:val="1"/>
      <w:keepLines w:val="1"/>
      <w:numPr>
        <w:ilvl w:val="2"/>
        <w:numId w:val="2"/>
      </w:numPr>
      <w:spacing w:after="0"/>
      <w:ind w:left="0" w:firstLine="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2"/>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2"/>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2"/>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2"/>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2"/>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FF2CD3"/>
    <w:pPr>
      <w:pBdr>
        <w:top w:color="auto" w:space="1" w:sz="4" w:val="single"/>
      </w:pBdr>
      <w:tabs>
        <w:tab w:val="left" w:pos="660"/>
        <w:tab w:val="right" w:pos="9639"/>
      </w:tabs>
      <w:spacing w:after="0" w:before="240"/>
      <w:ind w:left="658" w:right="284" w:hanging="658"/>
    </w:pPr>
    <w:rPr>
      <w:rFonts w:asciiTheme="majorHAnsi" w:hAnsiTheme="majorHAnsi"/>
      <w:noProof w:val="1"/>
      <w:sz w:val="32"/>
      <w:szCs w:val="36"/>
    </w:rPr>
  </w:style>
  <w:style w:type="paragraph" w:styleId="TOC2">
    <w:name w:val="toc 2"/>
    <w:basedOn w:val="Normal"/>
    <w:next w:val="Normal"/>
    <w:autoRedefine w:val="1"/>
    <w:uiPriority w:val="39"/>
    <w:unhideWhenUsed w:val="1"/>
    <w:rsid w:val="00FF2CD3"/>
    <w:pPr>
      <w:tabs>
        <w:tab w:val="left" w:pos="658"/>
        <w:tab w:val="right" w:pos="9639"/>
      </w:tabs>
      <w:spacing w:after="0" w:before="120"/>
      <w:ind w:left="658" w:right="284" w:hanging="658"/>
      <w:contextualSpacing w:val="1"/>
    </w:pPr>
    <w:rPr>
      <w:sz w:val="32"/>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semiHidden w:val="1"/>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semiHidden w:val="1"/>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semiHidden w:val="1"/>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tabs>
        <w:tab w:val="num" w:pos="720"/>
      </w:tabs>
      <w:ind w:left="720" w:hanging="720"/>
      <w:contextualSpacing w:val="1"/>
    </w:pPr>
  </w:style>
  <w:style w:type="paragraph" w:styleId="ListBullet2">
    <w:name w:val="List Bullet 2"/>
    <w:basedOn w:val="Normal"/>
    <w:uiPriority w:val="99"/>
    <w:semiHidden w:val="1"/>
    <w:unhideWhenUsed w:val="1"/>
    <w:rsid w:val="005A6EC5"/>
    <w:pPr>
      <w:tabs>
        <w:tab w:val="num" w:pos="720"/>
      </w:tabs>
      <w:ind w:left="720" w:hanging="720"/>
      <w:contextualSpacing w:val="1"/>
    </w:pPr>
  </w:style>
  <w:style w:type="paragraph" w:styleId="ListBullet3">
    <w:name w:val="List Bullet 3"/>
    <w:basedOn w:val="Normal"/>
    <w:uiPriority w:val="99"/>
    <w:semiHidden w:val="1"/>
    <w:unhideWhenUsed w:val="1"/>
    <w:rsid w:val="005A6EC5"/>
    <w:pPr>
      <w:tabs>
        <w:tab w:val="num" w:pos="720"/>
      </w:tabs>
      <w:ind w:left="720" w:hanging="720"/>
      <w:contextualSpacing w:val="1"/>
    </w:pPr>
  </w:style>
  <w:style w:type="paragraph" w:styleId="ListBullet4">
    <w:name w:val="List Bullet 4"/>
    <w:basedOn w:val="Normal"/>
    <w:uiPriority w:val="99"/>
    <w:semiHidden w:val="1"/>
    <w:unhideWhenUsed w:val="1"/>
    <w:rsid w:val="005A6EC5"/>
    <w:pPr>
      <w:tabs>
        <w:tab w:val="num" w:pos="720"/>
      </w:tabs>
      <w:ind w:left="720" w:hanging="720"/>
      <w:contextualSpacing w:val="1"/>
    </w:pPr>
  </w:style>
  <w:style w:type="paragraph" w:styleId="ListBullet5">
    <w:name w:val="List Bullet 5"/>
    <w:basedOn w:val="Normal"/>
    <w:uiPriority w:val="99"/>
    <w:semiHidden w:val="1"/>
    <w:unhideWhenUsed w:val="1"/>
    <w:rsid w:val="005A6EC5"/>
    <w:pPr>
      <w:tabs>
        <w:tab w:val="num" w:pos="720"/>
      </w:tabs>
      <w:ind w:left="720" w:hanging="720"/>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tabs>
        <w:tab w:val="num" w:pos="720"/>
      </w:tabs>
      <w:ind w:left="720" w:hanging="720"/>
      <w:contextualSpacing w:val="1"/>
    </w:pPr>
  </w:style>
  <w:style w:type="paragraph" w:styleId="ListNumber2">
    <w:name w:val="List Number 2"/>
    <w:basedOn w:val="Normal"/>
    <w:uiPriority w:val="99"/>
    <w:semiHidden w:val="1"/>
    <w:unhideWhenUsed w:val="1"/>
    <w:rsid w:val="005A6EC5"/>
    <w:pPr>
      <w:tabs>
        <w:tab w:val="num" w:pos="720"/>
      </w:tabs>
      <w:ind w:left="720" w:hanging="720"/>
      <w:contextualSpacing w:val="1"/>
    </w:pPr>
  </w:style>
  <w:style w:type="paragraph" w:styleId="ListNumber3">
    <w:name w:val="List Number 3"/>
    <w:basedOn w:val="Normal"/>
    <w:uiPriority w:val="99"/>
    <w:semiHidden w:val="1"/>
    <w:unhideWhenUsed w:val="1"/>
    <w:rsid w:val="005A6EC5"/>
    <w:pPr>
      <w:tabs>
        <w:tab w:val="num" w:pos="720"/>
      </w:tabs>
      <w:ind w:left="720" w:hanging="720"/>
      <w:contextualSpacing w:val="1"/>
    </w:pPr>
  </w:style>
  <w:style w:type="paragraph" w:styleId="ListNumber4">
    <w:name w:val="List Number 4"/>
    <w:basedOn w:val="Normal"/>
    <w:uiPriority w:val="99"/>
    <w:semiHidden w:val="1"/>
    <w:unhideWhenUsed w:val="1"/>
    <w:rsid w:val="005A6EC5"/>
    <w:pPr>
      <w:tabs>
        <w:tab w:val="num" w:pos="720"/>
      </w:tabs>
      <w:ind w:left="720" w:hanging="720"/>
      <w:contextualSpacing w:val="1"/>
    </w:pPr>
  </w:style>
  <w:style w:type="paragraph" w:styleId="ListNumber5">
    <w:name w:val="List Number 5"/>
    <w:basedOn w:val="Normal"/>
    <w:uiPriority w:val="99"/>
    <w:semiHidden w:val="1"/>
    <w:unhideWhenUsed w:val="1"/>
    <w:rsid w:val="005A6EC5"/>
    <w:pPr>
      <w:tabs>
        <w:tab w:val="num" w:pos="720"/>
      </w:tabs>
      <w:ind w:left="720" w:hanging="720"/>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semiHidden w:val="1"/>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tabs>
        <w:tab w:val="num" w:pos="720"/>
      </w:tabs>
      <w:spacing w:after="108" w:before="108"/>
      <w:ind w:left="720" w:hanging="720"/>
    </w:pPr>
  </w:style>
  <w:style w:type="paragraph" w:styleId="TableBullet2" w:customStyle="1">
    <w:name w:val="Table Bullet 2"/>
    <w:basedOn w:val="TableBullet1"/>
    <w:uiPriority w:val="22"/>
    <w:rsid w:val="005945F4"/>
    <w:pPr>
      <w:numPr>
        <w:ilvl w:val="1"/>
      </w:numPr>
      <w:tabs>
        <w:tab w:val="num" w:pos="720"/>
      </w:tabs>
      <w:ind w:left="720" w:hanging="720"/>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5.jp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7.pn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7tGPZvhezKTiThyHhGeVOSDTow==">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2023-02-13T12:29:00Z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2MX3P7Y5RS4X-61670648-4269</vt:lpwstr>
  </property>
  <property fmtid="{D5CDD505-2E9C-101B-9397-08002B2CF9AE}" pid="11" name="_dlc_DocIdItemGuid">
    <vt:lpwstr>a544695a-92ea-45d2-83ab-4b34e3858921</vt:lpwstr>
  </property>
  <property fmtid="{D5CDD505-2E9C-101B-9397-08002B2CF9AE}" pid="12" name="_dlc_DocIdUrl">
    <vt:lpwstr>https://tgf.sharepoint.com/sites/TSCMS1/CMSS/_layouts/15/DocIdRedir.aspx?ID=2MX3P7Y5RS4X-61670648-4269, 2MX3P7Y5RS4X-61670648-4269</vt:lpwstr>
  </property>
</Properties>
</file>