
<file path=[Content_Types].xml><?xml version="1.0" encoding="utf-8"?>
<Types xmlns="http://schemas.openxmlformats.org/package/2006/content-types">
  <Default ContentType="image/jpeg" Extension="jpg"/>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rPr>
          <w:color w:val="808080"/>
          <w:sz w:val="26"/>
          <w:szCs w:val="26"/>
        </w:rPr>
      </w:pPr>
      <w:r w:rsidDel="00000000" w:rsidR="00000000" w:rsidRPr="00000000">
        <w:rPr>
          <w:rtl w:val="0"/>
        </w:rPr>
      </w:r>
    </w:p>
    <w:p w:rsidR="00000000" w:rsidDel="00000000" w:rsidP="00000000" w:rsidRDefault="00000000" w:rsidRPr="00000000" w14:paraId="00000002">
      <w:pPr>
        <w:pStyle w:val="Title"/>
        <w:rPr>
          <w:sz w:val="50"/>
          <w:szCs w:val="50"/>
        </w:rPr>
      </w:pPr>
      <w:r w:rsidDel="00000000" w:rsidR="00000000" w:rsidRPr="00000000">
        <w:rPr>
          <w:rtl w:val="0"/>
        </w:rPr>
        <w:t xml:space="preserve">Note d'information : Localisation de centrale PSA</w:t>
      </w:r>
      <w:r w:rsidDel="00000000" w:rsidR="00000000" w:rsidRPr="00000000">
        <w:rPr>
          <w:rtl w:val="0"/>
        </w:rPr>
      </w:r>
    </w:p>
    <w:p w:rsidR="00000000" w:rsidDel="00000000" w:rsidP="00000000" w:rsidRDefault="00000000" w:rsidRPr="00000000" w14:paraId="00000003">
      <w:pPr>
        <w:pStyle w:val="Subtitle"/>
        <w:rPr>
          <w:sz w:val="50"/>
          <w:szCs w:val="50"/>
        </w:rPr>
      </w:pPr>
      <w:r w:rsidDel="00000000" w:rsidR="00000000" w:rsidRPr="00000000">
        <w:rPr>
          <w:sz w:val="50"/>
          <w:szCs w:val="50"/>
          <w:rtl w:val="0"/>
        </w:rPr>
        <w:t xml:space="preserve">Considérer la pollution </w:t>
      </w:r>
    </w:p>
    <w:p w:rsidR="00000000" w:rsidDel="00000000" w:rsidP="00000000" w:rsidRDefault="00000000" w:rsidRPr="00000000" w14:paraId="00000004">
      <w:pPr>
        <w:spacing w:after="0" w:line="240" w:lineRule="auto"/>
        <w:rPr/>
      </w:pPr>
      <w:r w:rsidDel="00000000" w:rsidR="00000000" w:rsidRPr="00000000">
        <w:rPr>
          <w:rtl w:val="0"/>
        </w:rPr>
      </w:r>
    </w:p>
    <w:p w:rsidR="00000000" w:rsidDel="00000000" w:rsidP="00000000" w:rsidRDefault="00000000" w:rsidRPr="00000000" w14:paraId="00000005">
      <w:pPr>
        <w:spacing w:after="0" w:line="240" w:lineRule="auto"/>
        <w:rPr/>
      </w:pPr>
      <w:r w:rsidDel="00000000" w:rsidR="00000000" w:rsidRPr="00000000">
        <w:rPr>
          <w:rtl w:val="0"/>
        </w:rPr>
        <w:t xml:space="preserve">Date : 9 juillet 2024</w:t>
      </w:r>
    </w:p>
    <w:p w:rsidR="00000000" w:rsidDel="00000000" w:rsidP="00000000" w:rsidRDefault="00000000" w:rsidRPr="00000000" w14:paraId="00000006">
      <w:pPr>
        <w:spacing w:after="0" w:line="240" w:lineRule="auto"/>
        <w:rPr/>
      </w:pPr>
      <w:r w:rsidDel="00000000" w:rsidR="00000000" w:rsidRPr="00000000">
        <w:rPr>
          <w:rtl w:val="0"/>
        </w:rPr>
      </w:r>
    </w:p>
    <w:p w:rsidR="00000000" w:rsidDel="00000000" w:rsidP="00000000" w:rsidRDefault="00000000" w:rsidRPr="00000000" w14:paraId="00000007">
      <w:pPr>
        <w:spacing w:after="0" w:line="240" w:lineRule="auto"/>
        <w:rPr/>
      </w:pPr>
      <w:r w:rsidDel="00000000" w:rsidR="00000000" w:rsidRPr="00000000">
        <w:rPr>
          <w:rtl w:val="0"/>
        </w:rPr>
        <w:t xml:space="preserve">BHI recommande d’installer une centrale PSA à au moins 10 m de toute source possible de pollution. Cela comprend, sans toutefois s’y limiter, les gaz d’échappement des générateurs, des véhicules ainsi que des incinérateurs et les décharges des systèmes à vide. Cette recommandation est basée sur les conseils de divers fabricants de centrales PSA et est conforme aux normes énumérées ci-dessous. Bien que seule la norme NFPA 99 indique une distance spécifique (7,6 m) entre les sources de pollution et une centrale PSA, l’intention des trois extraits de la norme est de garantir que l’air d’admission est propre. Afin de le garantir, la distance par rapport à une source de pollution doit être prise en compte parmi d’autres facteurs, notamment la direction des gaz d’échappement et les vents dominants. </w:t>
      </w:r>
    </w:p>
    <w:p w:rsidR="00000000" w:rsidDel="00000000" w:rsidP="00000000" w:rsidRDefault="00000000" w:rsidRPr="00000000" w14:paraId="00000008">
      <w:pPr>
        <w:spacing w:after="0" w:line="240" w:lineRule="auto"/>
        <w:rPr/>
      </w:pPr>
      <w:r w:rsidDel="00000000" w:rsidR="00000000" w:rsidRPr="00000000">
        <w:rPr>
          <w:rtl w:val="0"/>
        </w:rPr>
      </w:r>
    </w:p>
    <w:p w:rsidR="00000000" w:rsidDel="00000000" w:rsidP="00000000" w:rsidRDefault="00000000" w:rsidRPr="00000000" w14:paraId="00000009">
      <w:pPr>
        <w:spacing w:after="0" w:line="240" w:lineRule="auto"/>
        <w:rPr>
          <w:b w:val="1"/>
          <w:u w:val="single"/>
        </w:rPr>
      </w:pPr>
      <w:hyperlink r:id="rId7">
        <w:r w:rsidDel="00000000" w:rsidR="00000000" w:rsidRPr="00000000">
          <w:rPr>
            <w:b w:val="1"/>
            <w:color w:val="1155cc"/>
            <w:u w:val="single"/>
            <w:rtl w:val="0"/>
          </w:rPr>
          <w:t xml:space="preserve">NFPA 99</w:t>
        </w:r>
      </w:hyperlink>
      <w:r w:rsidDel="00000000" w:rsidR="00000000" w:rsidRPr="00000000">
        <w:rPr>
          <w:rtl w:val="0"/>
        </w:rPr>
      </w:r>
    </w:p>
    <w:p w:rsidR="00000000" w:rsidDel="00000000" w:rsidP="00000000" w:rsidRDefault="00000000" w:rsidRPr="00000000" w14:paraId="0000000A">
      <w:pPr>
        <w:spacing w:after="0" w:line="240" w:lineRule="auto"/>
        <w:jc w:val="center"/>
        <w:rPr>
          <w:b w:val="1"/>
          <w:u w:val="single"/>
        </w:rPr>
      </w:pPr>
      <w:r w:rsidDel="00000000" w:rsidR="00000000" w:rsidRPr="00000000">
        <w:rPr>
          <w:b w:val="1"/>
          <w:u w:val="single"/>
        </w:rPr>
        <w:drawing>
          <wp:inline distB="114300" distT="114300" distL="114300" distR="114300">
            <wp:extent cx="3587588" cy="1334300"/>
            <wp:effectExtent b="0" l="0" r="0" t="0"/>
            <wp:docPr id="11" name="image5.png"/>
            <a:graphic>
              <a:graphicData uri="http://schemas.openxmlformats.org/drawingml/2006/picture">
                <pic:pic>
                  <pic:nvPicPr>
                    <pic:cNvPr id="0" name="image5.png"/>
                    <pic:cNvPicPr preferRelativeResize="0"/>
                  </pic:nvPicPr>
                  <pic:blipFill>
                    <a:blip r:embed="rId8"/>
                    <a:srcRect b="76222" l="0" r="0" t="0"/>
                    <a:stretch>
                      <a:fillRect/>
                    </a:stretch>
                  </pic:blipFill>
                  <pic:spPr>
                    <a:xfrm>
                      <a:off x="0" y="0"/>
                      <a:ext cx="3587588" cy="1334300"/>
                    </a:xfrm>
                    <a:prstGeom prst="rect"/>
                    <a:ln/>
                  </pic:spPr>
                </pic:pic>
              </a:graphicData>
            </a:graphic>
          </wp:inline>
        </w:drawing>
      </w:r>
      <w:r w:rsidDel="00000000" w:rsidR="00000000" w:rsidRPr="00000000">
        <w:rPr>
          <w:rtl w:val="0"/>
        </w:rPr>
      </w:r>
    </w:p>
    <w:p w:rsidR="00000000" w:rsidDel="00000000" w:rsidP="00000000" w:rsidRDefault="00000000" w:rsidRPr="00000000" w14:paraId="0000000B">
      <w:pPr>
        <w:spacing w:after="0" w:line="240" w:lineRule="auto"/>
        <w:rPr>
          <w:b w:val="1"/>
          <w:u w:val="single"/>
        </w:rPr>
      </w:pPr>
      <w:r w:rsidDel="00000000" w:rsidR="00000000" w:rsidRPr="00000000">
        <w:rPr>
          <w:rtl w:val="0"/>
        </w:rPr>
      </w:r>
    </w:p>
    <w:p w:rsidR="00000000" w:rsidDel="00000000" w:rsidP="00000000" w:rsidRDefault="00000000" w:rsidRPr="00000000" w14:paraId="0000000C">
      <w:pPr>
        <w:spacing w:after="0" w:line="240" w:lineRule="auto"/>
        <w:rPr>
          <w:b w:val="1"/>
          <w:u w:val="single"/>
        </w:rPr>
      </w:pPr>
      <w:hyperlink r:id="rId9">
        <w:r w:rsidDel="00000000" w:rsidR="00000000" w:rsidRPr="00000000">
          <w:rPr>
            <w:b w:val="1"/>
            <w:color w:val="1155cc"/>
            <w:u w:val="single"/>
            <w:rtl w:val="0"/>
          </w:rPr>
          <w:t xml:space="preserve">HTM-02</w:t>
        </w:r>
      </w:hyperlink>
      <w:r w:rsidDel="00000000" w:rsidR="00000000" w:rsidRPr="00000000">
        <w:rPr>
          <w:rtl w:val="0"/>
        </w:rPr>
      </w:r>
    </w:p>
    <w:p w:rsidR="00000000" w:rsidDel="00000000" w:rsidP="00000000" w:rsidRDefault="00000000" w:rsidRPr="00000000" w14:paraId="0000000D">
      <w:pPr>
        <w:spacing w:after="0" w:line="240" w:lineRule="auto"/>
        <w:jc w:val="center"/>
        <w:rPr/>
      </w:pPr>
      <w:r w:rsidDel="00000000" w:rsidR="00000000" w:rsidRPr="00000000">
        <w:rPr/>
        <w:drawing>
          <wp:inline distB="114300" distT="114300" distL="114300" distR="114300">
            <wp:extent cx="3282788" cy="1573357"/>
            <wp:effectExtent b="0" l="0" r="0" t="0"/>
            <wp:docPr id="13" name="image3.png"/>
            <a:graphic>
              <a:graphicData uri="http://schemas.openxmlformats.org/drawingml/2006/picture">
                <pic:pic>
                  <pic:nvPicPr>
                    <pic:cNvPr id="0" name="image3.png"/>
                    <pic:cNvPicPr preferRelativeResize="0"/>
                  </pic:nvPicPr>
                  <pic:blipFill>
                    <a:blip r:embed="rId10"/>
                    <a:srcRect b="51257" l="0" r="0" t="8521"/>
                    <a:stretch>
                      <a:fillRect/>
                    </a:stretch>
                  </pic:blipFill>
                  <pic:spPr>
                    <a:xfrm>
                      <a:off x="0" y="0"/>
                      <a:ext cx="3282788" cy="1573357"/>
                    </a:xfrm>
                    <a:prstGeom prst="rect"/>
                    <a:ln/>
                  </pic:spPr>
                </pic:pic>
              </a:graphicData>
            </a:graphic>
          </wp:inline>
        </w:drawing>
      </w:r>
      <w:r w:rsidDel="00000000" w:rsidR="00000000" w:rsidRPr="00000000">
        <w:rPr>
          <w:rtl w:val="0"/>
        </w:rPr>
      </w:r>
    </w:p>
    <w:p w:rsidR="00000000" w:rsidDel="00000000" w:rsidP="00000000" w:rsidRDefault="00000000" w:rsidRPr="00000000" w14:paraId="0000000E">
      <w:pPr>
        <w:spacing w:after="0" w:line="240" w:lineRule="auto"/>
        <w:rPr/>
      </w:pPr>
      <w:r w:rsidDel="00000000" w:rsidR="00000000" w:rsidRPr="00000000">
        <w:rPr>
          <w:rtl w:val="0"/>
        </w:rPr>
      </w:r>
    </w:p>
    <w:p w:rsidR="00000000" w:rsidDel="00000000" w:rsidP="00000000" w:rsidRDefault="00000000" w:rsidRPr="00000000" w14:paraId="0000000F">
      <w:pPr>
        <w:rPr/>
      </w:pPr>
      <w:r w:rsidDel="00000000" w:rsidR="00000000" w:rsidRPr="00000000">
        <w:br w:type="page"/>
      </w:r>
      <w:r w:rsidDel="00000000" w:rsidR="00000000" w:rsidRPr="00000000">
        <w:rPr>
          <w:rtl w:val="0"/>
        </w:rPr>
      </w:r>
    </w:p>
    <w:p w:rsidR="00000000" w:rsidDel="00000000" w:rsidP="00000000" w:rsidRDefault="00000000" w:rsidRPr="00000000" w14:paraId="00000010">
      <w:pPr>
        <w:spacing w:after="0" w:line="240" w:lineRule="auto"/>
        <w:rPr>
          <w:b w:val="1"/>
          <w:u w:val="single"/>
        </w:rPr>
      </w:pPr>
      <w:hyperlink r:id="rId11">
        <w:r w:rsidDel="00000000" w:rsidR="00000000" w:rsidRPr="00000000">
          <w:rPr>
            <w:b w:val="1"/>
            <w:color w:val="1155cc"/>
            <w:u w:val="single"/>
            <w:rtl w:val="0"/>
          </w:rPr>
          <w:t xml:space="preserve">ISO 7396</w:t>
        </w:r>
      </w:hyperlink>
      <w:r w:rsidDel="00000000" w:rsidR="00000000" w:rsidRPr="00000000">
        <w:rPr>
          <w:rtl w:val="0"/>
        </w:rPr>
      </w:r>
    </w:p>
    <w:p w:rsidR="00000000" w:rsidDel="00000000" w:rsidP="00000000" w:rsidRDefault="00000000" w:rsidRPr="00000000" w14:paraId="00000011">
      <w:pPr>
        <w:spacing w:after="0" w:line="240" w:lineRule="auto"/>
        <w:jc w:val="center"/>
        <w:rPr/>
      </w:pPr>
      <w:r w:rsidDel="00000000" w:rsidR="00000000" w:rsidRPr="00000000">
        <w:rPr/>
        <w:drawing>
          <wp:inline distB="114300" distT="114300" distL="114300" distR="114300">
            <wp:extent cx="5957888" cy="1630310"/>
            <wp:effectExtent b="0" l="0" r="0" t="0"/>
            <wp:docPr id="12" name="image6.png"/>
            <a:graphic>
              <a:graphicData uri="http://schemas.openxmlformats.org/drawingml/2006/picture">
                <pic:pic>
                  <pic:nvPicPr>
                    <pic:cNvPr id="0" name="image6.png"/>
                    <pic:cNvPicPr preferRelativeResize="0"/>
                  </pic:nvPicPr>
                  <pic:blipFill>
                    <a:blip r:embed="rId12"/>
                    <a:srcRect b="0" l="0" r="0" t="0"/>
                    <a:stretch>
                      <a:fillRect/>
                    </a:stretch>
                  </pic:blipFill>
                  <pic:spPr>
                    <a:xfrm>
                      <a:off x="0" y="0"/>
                      <a:ext cx="5957888" cy="1630310"/>
                    </a:xfrm>
                    <a:prstGeom prst="rect"/>
                    <a:ln/>
                  </pic:spPr>
                </pic:pic>
              </a:graphicData>
            </a:graphic>
          </wp:inline>
        </w:drawing>
      </w:r>
      <w:r w:rsidDel="00000000" w:rsidR="00000000" w:rsidRPr="00000000">
        <w:rPr>
          <w:rtl w:val="0"/>
        </w:rPr>
      </w:r>
    </w:p>
    <w:sectPr>
      <w:headerReference r:id="rId13" w:type="default"/>
      <w:headerReference r:id="rId14" w:type="first"/>
      <w:footerReference r:id="rId15" w:type="default"/>
      <w:footerReference r:id="rId16" w:type="first"/>
      <w:pgSz w:h="16838" w:w="11906" w:orient="portrait"/>
      <w:pgMar w:bottom="431" w:top="720" w:left="720" w:right="720" w:header="431" w:footer="431"/>
      <w:pgNumType w:start="1"/>
      <w:titlePg w:val="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Arial Black">
    <w:embedRegular w:fontKey="{00000000-0000-0000-0000-000000000000}" r:id="rId1"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6">
    <w:pPr>
      <w:widowControl w:val="0"/>
      <w:pBdr>
        <w:top w:space="0" w:sz="0" w:val="nil"/>
        <w:left w:space="0" w:sz="0" w:val="nil"/>
        <w:bottom w:space="0" w:sz="0" w:val="nil"/>
        <w:right w:space="0" w:sz="0" w:val="nil"/>
        <w:between w:space="0" w:sz="0" w:val="nil"/>
      </w:pBdr>
      <w:spacing w:after="0" w:line="276" w:lineRule="auto"/>
      <w:rPr>
        <w:color w:val="000000"/>
        <w:sz w:val="16"/>
        <w:szCs w:val="16"/>
      </w:rPr>
    </w:pPr>
    <w:r w:rsidDel="00000000" w:rsidR="00000000" w:rsidRPr="00000000">
      <w:rPr>
        <w:rtl w:val="0"/>
      </w:rPr>
    </w:r>
  </w:p>
  <w:tbl>
    <w:tblPr>
      <w:tblStyle w:val="Table2"/>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17">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19">
          <w:pPr>
            <w:pBdr>
              <w:top w:space="0" w:sz="0" w:val="nil"/>
              <w:left w:space="0" w:sz="0" w:val="nil"/>
              <w:bottom w:space="0" w:sz="0" w:val="nil"/>
              <w:right w:space="0" w:sz="0" w:val="nil"/>
              <w:between w:space="0" w:sz="0" w:val="nil"/>
            </w:pBd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5"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4" name="image7.jpg"/>
                <a:graphic>
                  <a:graphicData uri="http://schemas.openxmlformats.org/drawingml/2006/picture">
                    <pic:pic>
                      <pic:nvPicPr>
                        <pic:cNvPr id="0" name="image7.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1A">
          <w:pPr>
            <w:pBdr>
              <w:top w:space="0" w:sz="0" w:val="nil"/>
              <w:left w:space="0" w:sz="0" w:val="nil"/>
              <w:bottom w:space="0" w:sz="0" w:val="nil"/>
              <w:right w:space="0" w:sz="0" w:val="nil"/>
              <w:between w:space="0" w:sz="0" w:val="nil"/>
            </w:pBdr>
            <w:spacing w:after="0" w:line="264"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b w:val="0"/>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b w:val="0"/>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1B">
    <w:pPr>
      <w:pBdr>
        <w:top w:space="0" w:sz="0" w:val="nil"/>
        <w:left w:space="0" w:sz="0" w:val="nil"/>
        <w:bottom w:space="0" w:sz="0" w:val="nil"/>
        <w:right w:space="0" w:sz="0" w:val="nil"/>
        <w:between w:space="0" w:sz="0" w:val="nil"/>
      </w:pBdr>
      <w:tabs>
        <w:tab w:val="right" w:leader="none" w:pos="9638"/>
      </w:tabs>
      <w:spacing w:after="0" w:line="240" w:lineRule="auto"/>
      <w:rPr>
        <w:color w:val="323232"/>
        <w:sz w:val="16"/>
        <w:szCs w:val="16"/>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C">
    <w:pPr>
      <w:widowControl w:val="0"/>
      <w:spacing w:after="0" w:line="276" w:lineRule="auto"/>
      <w:rPr>
        <w:sz w:val="16"/>
        <w:szCs w:val="16"/>
      </w:rPr>
    </w:pPr>
    <w:r w:rsidDel="00000000" w:rsidR="00000000" w:rsidRPr="00000000">
      <w:rPr>
        <w:rtl w:val="0"/>
      </w:rPr>
    </w:r>
  </w:p>
  <w:tbl>
    <w:tblPr>
      <w:tblStyle w:val="Table3"/>
      <w:tblW w:w="1041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5100"/>
      <w:gridCol w:w="5310"/>
      <w:tblGridChange w:id="0">
        <w:tblGrid>
          <w:gridCol w:w="5100"/>
          <w:gridCol w:w="5310"/>
        </w:tblGrid>
      </w:tblGridChange>
    </w:tblGrid>
    <w:tr>
      <w:trPr>
        <w:cantSplit w:val="0"/>
        <w:trHeight w:val="15" w:hRule="atLeast"/>
        <w:tblHeader w:val="0"/>
      </w:trPr>
      <w:tc>
        <w:tcPr>
          <w:gridSpan w:val="2"/>
          <w:tcBorders>
            <w:top w:color="000000" w:space="0" w:sz="4" w:val="single"/>
          </w:tcBorders>
          <w:tcMar>
            <w:top w:w="-324.0" w:type="dxa"/>
            <w:left w:w="-324.0" w:type="dxa"/>
            <w:bottom w:w="-324.0" w:type="dxa"/>
            <w:right w:w="-324.0" w:type="dxa"/>
          </w:tcMar>
          <w:vAlign w:val="bottom"/>
        </w:tcPr>
        <w:p w:rsidR="00000000" w:rsidDel="00000000" w:rsidP="00000000" w:rsidRDefault="00000000" w:rsidRPr="00000000" w14:paraId="0000001D">
          <w:pPr>
            <w:spacing w:after="0" w:lineRule="auto"/>
            <w:jc w:val="right"/>
            <w:rPr>
              <w:rFonts w:ascii="Arial Black" w:cs="Arial Black" w:eastAsia="Arial Black" w:hAnsi="Arial Black"/>
              <w:b w:val="0"/>
              <w:color w:val="000000"/>
              <w:sz w:val="18"/>
              <w:szCs w:val="18"/>
            </w:rPr>
          </w:pPr>
          <w:bookmarkStart w:colFirst="0" w:colLast="0" w:name="_heading=h.gjdgxs" w:id="0"/>
          <w:bookmarkEnd w:id="0"/>
          <w:r w:rsidDel="00000000" w:rsidR="00000000" w:rsidRPr="00000000">
            <w:rPr>
              <w:rtl w:val="0"/>
            </w:rPr>
          </w:r>
        </w:p>
      </w:tc>
    </w:tr>
    <w:tr>
      <w:trPr>
        <w:cantSplit w:val="0"/>
        <w:tblHeader w:val="0"/>
      </w:trPr>
      <w:tc>
        <w:tcPr>
          <w:tcMar>
            <w:top w:w="-324.0" w:type="dxa"/>
            <w:left w:w="-324.0" w:type="dxa"/>
            <w:bottom w:w="-324.0" w:type="dxa"/>
            <w:right w:w="-324.0" w:type="dxa"/>
          </w:tcMar>
          <w:vAlign w:val="bottom"/>
        </w:tcPr>
        <w:p w:rsidR="00000000" w:rsidDel="00000000" w:rsidP="00000000" w:rsidRDefault="00000000" w:rsidRPr="00000000" w14:paraId="0000001F">
          <w:pPr>
            <w:tabs>
              <w:tab w:val="right" w:leader="none" w:pos="9638"/>
            </w:tabs>
            <w:spacing w:after="0" w:lineRule="auto"/>
            <w:rPr>
              <w:b w:val="0"/>
              <w:color w:val="323232"/>
              <w:sz w:val="16"/>
              <w:szCs w:val="16"/>
            </w:rPr>
          </w:pPr>
          <w:r w:rsidDel="00000000" w:rsidR="00000000" w:rsidRPr="00000000">
            <w:rPr>
              <w:color w:val="323232"/>
              <w:sz w:val="16"/>
              <w:szCs w:val="16"/>
            </w:rPr>
            <w:drawing>
              <wp:inline distB="0" distT="0" distL="0" distR="0">
                <wp:extent cx="1620259" cy="152280"/>
                <wp:effectExtent b="0" l="0" r="0" t="0"/>
                <wp:docPr id="17" name="image1.png"/>
                <a:graphic>
                  <a:graphicData uri="http://schemas.openxmlformats.org/drawingml/2006/picture">
                    <pic:pic>
                      <pic:nvPicPr>
                        <pic:cNvPr id="0" name="image1.png"/>
                        <pic:cNvPicPr preferRelativeResize="0"/>
                      </pic:nvPicPr>
                      <pic:blipFill>
                        <a:blip r:embed="rId1"/>
                        <a:srcRect b="0" l="0" r="0" t="0"/>
                        <a:stretch>
                          <a:fillRect/>
                        </a:stretch>
                      </pic:blipFill>
                      <pic:spPr>
                        <a:xfrm>
                          <a:off x="0" y="0"/>
                          <a:ext cx="1620259" cy="152280"/>
                        </a:xfrm>
                        <a:prstGeom prst="rect"/>
                        <a:ln/>
                      </pic:spPr>
                    </pic:pic>
                  </a:graphicData>
                </a:graphic>
              </wp:inline>
            </w:drawing>
          </w:r>
          <w:r w:rsidDel="00000000" w:rsidR="00000000" w:rsidRPr="00000000">
            <w:rPr>
              <w:b w:val="0"/>
              <w:color w:val="323232"/>
              <w:sz w:val="16"/>
              <w:szCs w:val="16"/>
              <w:rtl w:val="0"/>
            </w:rPr>
            <w:t xml:space="preserve">        </w:t>
          </w:r>
          <w:r w:rsidDel="00000000" w:rsidR="00000000" w:rsidRPr="00000000">
            <w:rPr/>
            <w:drawing>
              <wp:inline distB="0" distT="0" distL="0" distR="0">
                <wp:extent cx="365760" cy="365760"/>
                <wp:effectExtent b="0" l="0" r="0" t="0"/>
                <wp:docPr id="16" name="image7.jpg"/>
                <a:graphic>
                  <a:graphicData uri="http://schemas.openxmlformats.org/drawingml/2006/picture">
                    <pic:pic>
                      <pic:nvPicPr>
                        <pic:cNvPr id="0" name="image7.jpg"/>
                        <pic:cNvPicPr preferRelativeResize="0"/>
                      </pic:nvPicPr>
                      <pic:blipFill>
                        <a:blip r:embed="rId2"/>
                        <a:srcRect b="0" l="0" r="0" t="0"/>
                        <a:stretch>
                          <a:fillRect/>
                        </a:stretch>
                      </pic:blipFill>
                      <pic:spPr>
                        <a:xfrm>
                          <a:off x="0" y="0"/>
                          <a:ext cx="365760" cy="365760"/>
                        </a:xfrm>
                        <a:prstGeom prst="rect"/>
                        <a:ln/>
                      </pic:spPr>
                    </pic:pic>
                  </a:graphicData>
                </a:graphic>
              </wp:inline>
            </w:drawing>
          </w:r>
          <w:r w:rsidDel="00000000" w:rsidR="00000000" w:rsidRPr="00000000">
            <w:rPr>
              <w:rtl w:val="0"/>
            </w:rPr>
          </w:r>
        </w:p>
      </w:tc>
      <w:tc>
        <w:tcPr>
          <w:tcMar>
            <w:top w:w="-324.0" w:type="dxa"/>
            <w:left w:w="-324.0" w:type="dxa"/>
            <w:bottom w:w="-324.0" w:type="dxa"/>
            <w:right w:w="-324.0" w:type="dxa"/>
          </w:tcMar>
          <w:vAlign w:val="bottom"/>
        </w:tcPr>
        <w:p w:rsidR="00000000" w:rsidDel="00000000" w:rsidP="00000000" w:rsidRDefault="00000000" w:rsidRPr="00000000" w14:paraId="00000020">
          <w:pPr>
            <w:spacing w:after="0" w:lineRule="auto"/>
            <w:jc w:val="right"/>
            <w:rPr>
              <w:rFonts w:ascii="Arial Black" w:cs="Arial Black" w:eastAsia="Arial Black" w:hAnsi="Arial Black"/>
              <w:b w:val="0"/>
              <w:color w:val="000000"/>
              <w:sz w:val="18"/>
              <w:szCs w:val="18"/>
            </w:rPr>
          </w:pPr>
          <w:r w:rsidDel="00000000" w:rsidR="00000000" w:rsidRPr="00000000">
            <w:rPr>
              <w:rFonts w:ascii="Arial Black" w:cs="Arial Black" w:eastAsia="Arial Black" w:hAnsi="Arial Black"/>
              <w:b w:val="0"/>
              <w:color w:val="000000"/>
              <w:sz w:val="18"/>
              <w:szCs w:val="18"/>
              <w:rtl w:val="0"/>
            </w:rPr>
            <w:t xml:space="preserve">Page </w:t>
          </w:r>
          <w:r w:rsidDel="00000000" w:rsidR="00000000" w:rsidRPr="00000000">
            <w:rPr>
              <w:rFonts w:ascii="Arial Black" w:cs="Arial Black" w:eastAsia="Arial Black" w:hAnsi="Arial Black"/>
              <w:color w:val="000000"/>
              <w:sz w:val="18"/>
              <w:szCs w:val="18"/>
            </w:rPr>
            <w:fldChar w:fldCharType="begin"/>
            <w:instrText xml:space="preserve">PAGE</w:instrText>
            <w:fldChar w:fldCharType="separate"/>
            <w:fldChar w:fldCharType="end"/>
          </w:r>
          <w:r w:rsidDel="00000000" w:rsidR="00000000" w:rsidRPr="00000000">
            <w:rPr>
              <w:rFonts w:ascii="Arial Black" w:cs="Arial Black" w:eastAsia="Arial Black" w:hAnsi="Arial Black"/>
              <w:b w:val="0"/>
              <w:color w:val="000000"/>
              <w:sz w:val="18"/>
              <w:szCs w:val="18"/>
              <w:rtl w:val="0"/>
            </w:rPr>
            <w:t xml:space="preserve"> de </w:t>
          </w:r>
          <w:r w:rsidDel="00000000" w:rsidR="00000000" w:rsidRPr="00000000">
            <w:rPr>
              <w:rFonts w:ascii="Arial Black" w:cs="Arial Black" w:eastAsia="Arial Black" w:hAnsi="Arial Black"/>
              <w:color w:val="000000"/>
              <w:sz w:val="18"/>
              <w:szCs w:val="18"/>
            </w:rPr>
            <w:fldChar w:fldCharType="begin"/>
            <w:instrText xml:space="preserve">NUMPAGES</w:instrText>
            <w:fldChar w:fldCharType="separate"/>
            <w:fldChar w:fldCharType="end"/>
          </w:r>
          <w:r w:rsidDel="00000000" w:rsidR="00000000" w:rsidRPr="00000000">
            <w:rPr>
              <w:rtl w:val="0"/>
            </w:rPr>
          </w:r>
        </w:p>
      </w:tc>
    </w:tr>
  </w:tbl>
  <w:p w:rsidR="00000000" w:rsidDel="00000000" w:rsidP="00000000" w:rsidRDefault="00000000" w:rsidRPr="00000000" w14:paraId="00000021">
    <w:pPr>
      <w:tabs>
        <w:tab w:val="right" w:leader="none" w:pos="9638"/>
      </w:tabs>
      <w:spacing w:after="0" w:line="240" w:lineRule="auto"/>
      <w:rPr>
        <w:color w:val="323232"/>
        <w:sz w:val="16"/>
        <w:szCs w:val="16"/>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2">
    <w:pPr>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3">
    <w:pPr>
      <w:widowControl w:val="0"/>
      <w:pBdr>
        <w:top w:space="0" w:sz="0" w:val="nil"/>
        <w:left w:space="0" w:sz="0" w:val="nil"/>
        <w:bottom w:space="0" w:sz="0" w:val="nil"/>
        <w:right w:space="0" w:sz="0" w:val="nil"/>
        <w:between w:space="0" w:sz="0" w:val="nil"/>
      </w:pBdr>
      <w:spacing w:after="0" w:line="276" w:lineRule="auto"/>
      <w:rPr/>
    </w:pPr>
    <w:r w:rsidDel="00000000" w:rsidR="00000000" w:rsidRPr="00000000">
      <w:rPr/>
      <w:drawing>
        <wp:anchor allowOverlap="1" behindDoc="0" distB="0" distT="0" distL="0" distR="0" hidden="0" layoutInCell="1" locked="0" relativeHeight="0" simplePos="0">
          <wp:simplePos x="0" y="0"/>
          <wp:positionH relativeFrom="page">
            <wp:posOffset>5807399</wp:posOffset>
          </wp:positionH>
          <wp:positionV relativeFrom="page">
            <wp:posOffset>318054</wp:posOffset>
          </wp:positionV>
          <wp:extent cx="1290638" cy="655402"/>
          <wp:effectExtent b="0" l="0" r="0" t="0"/>
          <wp:wrapNone/>
          <wp:docPr descr="A picture containing graphical user interface&#10;&#10;Description automatically generated" id="10" name="image4.png"/>
          <a:graphic>
            <a:graphicData uri="http://schemas.openxmlformats.org/drawingml/2006/picture">
              <pic:pic>
                <pic:nvPicPr>
                  <pic:cNvPr descr="A picture containing graphical user interface&#10;&#10;Description automatically generated" id="0" name="image4.png"/>
                  <pic:cNvPicPr preferRelativeResize="0"/>
                </pic:nvPicPr>
                <pic:blipFill>
                  <a:blip r:embed="rId1"/>
                  <a:srcRect b="0" l="0" r="0" t="0"/>
                  <a:stretch>
                    <a:fillRect/>
                  </a:stretch>
                </pic:blipFill>
                <pic:spPr>
                  <a:xfrm>
                    <a:off x="0" y="0"/>
                    <a:ext cx="1290638" cy="655402"/>
                  </a:xfrm>
                  <a:prstGeom prst="rect"/>
                  <a:ln/>
                </pic:spPr>
              </pic:pic>
            </a:graphicData>
          </a:graphic>
        </wp:anchor>
      </w:drawing>
    </w:r>
    <w:r w:rsidDel="00000000" w:rsidR="00000000" w:rsidRPr="00000000">
      <w:rPr/>
      <w:drawing>
        <wp:anchor allowOverlap="1" behindDoc="0" distB="0" distT="0" distL="0" distR="0" hidden="0" layoutInCell="1" locked="0" relativeHeight="0" simplePos="0">
          <wp:simplePos x="0" y="0"/>
          <wp:positionH relativeFrom="page">
            <wp:posOffset>457200</wp:posOffset>
          </wp:positionH>
          <wp:positionV relativeFrom="page">
            <wp:posOffset>399017</wp:posOffset>
          </wp:positionV>
          <wp:extent cx="1437770" cy="493200"/>
          <wp:effectExtent b="0" l="0" r="0" t="0"/>
          <wp:wrapNone/>
          <wp:docPr descr="Shape&#10;&#10;Description automatically generated with low confidence" id="18" name="image2.png"/>
          <a:graphic>
            <a:graphicData uri="http://schemas.openxmlformats.org/drawingml/2006/picture">
              <pic:pic>
                <pic:nvPicPr>
                  <pic:cNvPr descr="Shape&#10;&#10;Description automatically generated with low confidence" id="0" name="image2.png"/>
                  <pic:cNvPicPr preferRelativeResize="0"/>
                </pic:nvPicPr>
                <pic:blipFill>
                  <a:blip r:embed="rId2"/>
                  <a:srcRect b="0" l="0" r="0" t="0"/>
                  <a:stretch>
                    <a:fillRect/>
                  </a:stretch>
                </pic:blipFill>
                <pic:spPr>
                  <a:xfrm>
                    <a:off x="0" y="0"/>
                    <a:ext cx="1437770" cy="493200"/>
                  </a:xfrm>
                  <a:prstGeom prst="rect"/>
                  <a:ln/>
                </pic:spPr>
              </pic:pic>
            </a:graphicData>
          </a:graphic>
        </wp:anchor>
      </w:drawing>
    </w:r>
    <w:r w:rsidDel="00000000" w:rsidR="00000000" w:rsidRPr="00000000">
      <w:rPr>
        <w:rtl w:val="0"/>
      </w:rPr>
    </w:r>
  </w:p>
  <w:tbl>
    <w:tblPr>
      <w:tblStyle w:val="Table1"/>
      <w:tblW w:w="2268.0" w:type="dxa"/>
      <w:jc w:val="left"/>
      <w:tblBorders>
        <w:top w:color="000000" w:space="0" w:sz="24" w:val="single"/>
        <w:left w:color="000000" w:space="0" w:sz="24" w:val="single"/>
        <w:bottom w:color="000000" w:space="0" w:sz="24" w:val="single"/>
        <w:right w:color="000000" w:space="0" w:sz="24" w:val="single"/>
        <w:insideH w:color="000000" w:space="0" w:sz="6" w:val="single"/>
        <w:insideV w:color="000000" w:space="0" w:sz="6" w:val="single"/>
      </w:tblBorders>
      <w:tblLayout w:type="fixed"/>
      <w:tblLook w:val="0400"/>
    </w:tblPr>
    <w:tblGrid>
      <w:gridCol w:w="2268"/>
      <w:tblGridChange w:id="0">
        <w:tblGrid>
          <w:gridCol w:w="2268"/>
        </w:tblGrid>
      </w:tblGridChange>
    </w:tblGrid>
    <w:tr>
      <w:trPr>
        <w:cantSplit w:val="0"/>
        <w:trHeight w:val="454" w:hRule="atLeast"/>
        <w:tblHeader w:val="0"/>
      </w:trPr>
      <w:tc>
        <w:tcPr>
          <w:tcBorders>
            <w:top w:color="000000" w:space="0" w:sz="0" w:val="nil"/>
            <w:left w:color="000000" w:space="0" w:sz="0" w:val="nil"/>
            <w:bottom w:color="000000" w:space="0" w:sz="0" w:val="nil"/>
            <w:right w:color="000000" w:space="0" w:sz="0" w:val="nil"/>
          </w:tcBorders>
          <w:vAlign w:val="center"/>
        </w:tcPr>
        <w:p w:rsidR="00000000" w:rsidDel="00000000" w:rsidP="00000000" w:rsidRDefault="00000000" w:rsidRPr="00000000" w14:paraId="00000014">
          <w:pPr>
            <w:pBdr>
              <w:top w:space="0" w:sz="0" w:val="nil"/>
              <w:left w:space="0" w:sz="0" w:val="nil"/>
              <w:bottom w:space="0" w:sz="0" w:val="nil"/>
              <w:right w:space="0" w:sz="0" w:val="nil"/>
              <w:between w:space="0" w:sz="0" w:val="nil"/>
            </w:pBdr>
            <w:tabs>
              <w:tab w:val="center" w:leader="none" w:pos="4513"/>
              <w:tab w:val="right" w:leader="none" w:pos="9026"/>
            </w:tabs>
            <w:spacing w:after="220" w:lineRule="auto"/>
            <w:rPr>
              <w:b w:val="0"/>
              <w:color w:val="000000"/>
              <w:sz w:val="16"/>
              <w:szCs w:val="16"/>
            </w:rPr>
          </w:pPr>
          <w:r w:rsidDel="00000000" w:rsidR="00000000" w:rsidRPr="00000000">
            <w:rPr>
              <w:rtl w:val="0"/>
            </w:rPr>
          </w:r>
        </w:p>
      </w:tc>
    </w:tr>
  </w:tbl>
  <w:p w:rsidR="00000000" w:rsidDel="00000000" w:rsidP="00000000" w:rsidRDefault="00000000" w:rsidRPr="00000000" w14:paraId="00000015">
    <w:pPr>
      <w:pBdr>
        <w:top w:space="0" w:sz="0" w:val="nil"/>
        <w:left w:space="0" w:sz="0" w:val="nil"/>
        <w:bottom w:space="0" w:sz="0" w:val="nil"/>
        <w:right w:space="0" w:sz="0" w:val="nil"/>
        <w:between w:space="0" w:sz="0" w:val="nil"/>
      </w:pBdr>
      <w:tabs>
        <w:tab w:val="center" w:leader="none" w:pos="4513"/>
        <w:tab w:val="right" w:leader="none" w:pos="9026"/>
      </w:tabs>
      <w:spacing w:after="220" w:line="240" w:lineRule="auto"/>
      <w:rPr>
        <w:color w:val="000000"/>
        <w:sz w:val="16"/>
        <w:szCs w:val="16"/>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4"/>
        <w:szCs w:val="24"/>
        <w:lang w:val="fr-CA"/>
      </w:rPr>
    </w:rPrDefault>
    <w:pPrDefault>
      <w:pPr>
        <w:spacing w:after="240" w:line="264"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600" w:before="240" w:line="240" w:lineRule="auto"/>
    </w:pPr>
    <w:rPr>
      <w:rFonts w:ascii="Arial Black" w:cs="Arial Black" w:eastAsia="Arial Black" w:hAnsi="Arial Black"/>
      <w:color w:val="000000"/>
      <w:sz w:val="32"/>
      <w:szCs w:val="32"/>
    </w:rPr>
  </w:style>
  <w:style w:type="paragraph" w:styleId="Heading2">
    <w:name w:val="heading 2"/>
    <w:basedOn w:val="Normal"/>
    <w:next w:val="Normal"/>
    <w:pPr>
      <w:keepNext w:val="1"/>
      <w:keepLines w:val="1"/>
      <w:spacing w:before="240" w:line="240" w:lineRule="auto"/>
    </w:pPr>
    <w:rPr>
      <w:rFonts w:ascii="Arial Black" w:cs="Arial Black" w:eastAsia="Arial Black" w:hAnsi="Arial Black"/>
    </w:rPr>
  </w:style>
  <w:style w:type="paragraph" w:styleId="Heading3">
    <w:name w:val="heading 3"/>
    <w:basedOn w:val="Normal"/>
    <w:next w:val="Normal"/>
    <w:pPr>
      <w:keepNext w:val="1"/>
      <w:keepLines w:val="1"/>
      <w:spacing w:after="0" w:lineRule="auto"/>
    </w:pPr>
    <w:rPr>
      <w:rFonts w:ascii="Arial Black" w:cs="Arial Black" w:eastAsia="Arial Black" w:hAnsi="Arial Black"/>
      <w:color w:val="000000"/>
    </w:rPr>
  </w:style>
  <w:style w:type="paragraph" w:styleId="Heading4">
    <w:name w:val="heading 4"/>
    <w:basedOn w:val="Normal"/>
    <w:next w:val="Normal"/>
    <w:pPr>
      <w:keepNext w:val="1"/>
      <w:keepLines w:val="1"/>
      <w:spacing w:after="0" w:lineRule="auto"/>
    </w:pPr>
    <w:rPr>
      <w:rFonts w:ascii="Arial Black" w:cs="Arial Black" w:eastAsia="Arial Black" w:hAnsi="Arial Black"/>
      <w:color w:val="000000"/>
    </w:rPr>
  </w:style>
  <w:style w:type="paragraph" w:styleId="Heading5">
    <w:name w:val="heading 5"/>
    <w:basedOn w:val="Normal"/>
    <w:next w:val="Normal"/>
    <w:pPr>
      <w:keepNext w:val="1"/>
      <w:keepLines w:val="1"/>
      <w:spacing w:after="0" w:before="40" w:lineRule="auto"/>
      <w:ind w:left="1008" w:hanging="432"/>
    </w:pPr>
    <w:rPr>
      <w:color w:val="000000"/>
    </w:rPr>
  </w:style>
  <w:style w:type="paragraph" w:styleId="Heading6">
    <w:name w:val="heading 6"/>
    <w:basedOn w:val="Normal"/>
    <w:next w:val="Normal"/>
    <w:pPr>
      <w:keepNext w:val="1"/>
      <w:keepLines w:val="1"/>
      <w:spacing w:after="0" w:before="40" w:lineRule="auto"/>
      <w:ind w:left="1152" w:hanging="432"/>
    </w:pPr>
    <w:rPr>
      <w:color w:val="000000"/>
    </w:rPr>
  </w:style>
  <w:style w:type="paragraph" w:styleId="Title">
    <w:name w:val="Title"/>
    <w:basedOn w:val="Normal"/>
    <w:next w:val="Normal"/>
    <w:pPr>
      <w:spacing w:after="0" w:line="240" w:lineRule="auto"/>
    </w:pPr>
    <w:rPr>
      <w:rFonts w:ascii="Arial Black" w:cs="Arial Black" w:eastAsia="Arial Black" w:hAnsi="Arial Black"/>
      <w:sz w:val="60"/>
      <w:szCs w:val="60"/>
    </w:rPr>
  </w:style>
  <w:style w:type="paragraph" w:styleId="Normal" w:default="1">
    <w:name w:val="Normal"/>
    <w:qFormat w:val="1"/>
  </w:style>
  <w:style w:type="paragraph" w:styleId="Titre1">
    <w:name w:val="heading 1"/>
    <w:basedOn w:val="Normal"/>
    <w:next w:val="Normal"/>
    <w:uiPriority w:val="9"/>
    <w:qFormat w:val="1"/>
    <w:pPr>
      <w:keepNext w:val="1"/>
      <w:keepLines w:val="1"/>
      <w:spacing w:after="600" w:before="240" w:line="240" w:lineRule="auto"/>
      <w:outlineLvl w:val="0"/>
    </w:pPr>
    <w:rPr>
      <w:rFonts w:ascii="Arial Black" w:cs="Arial Black" w:eastAsia="Arial Black" w:hAnsi="Arial Black"/>
      <w:color w:val="000000"/>
      <w:sz w:val="32"/>
      <w:szCs w:val="32"/>
    </w:rPr>
  </w:style>
  <w:style w:type="paragraph" w:styleId="Titre2">
    <w:name w:val="heading 2"/>
    <w:basedOn w:val="Normal"/>
    <w:next w:val="Normal"/>
    <w:uiPriority w:val="9"/>
    <w:semiHidden w:val="1"/>
    <w:unhideWhenUsed w:val="1"/>
    <w:qFormat w:val="1"/>
    <w:pPr>
      <w:keepNext w:val="1"/>
      <w:keepLines w:val="1"/>
      <w:spacing w:before="240" w:line="240" w:lineRule="auto"/>
      <w:outlineLvl w:val="1"/>
    </w:pPr>
    <w:rPr>
      <w:rFonts w:ascii="Arial Black" w:cs="Arial Black" w:eastAsia="Arial Black" w:hAnsi="Arial Black"/>
    </w:rPr>
  </w:style>
  <w:style w:type="paragraph" w:styleId="Titre3">
    <w:name w:val="heading 3"/>
    <w:basedOn w:val="Normal"/>
    <w:next w:val="Normal"/>
    <w:uiPriority w:val="9"/>
    <w:semiHidden w:val="1"/>
    <w:unhideWhenUsed w:val="1"/>
    <w:qFormat w:val="1"/>
    <w:pPr>
      <w:keepNext w:val="1"/>
      <w:keepLines w:val="1"/>
      <w:spacing w:after="0"/>
      <w:outlineLvl w:val="2"/>
    </w:pPr>
    <w:rPr>
      <w:rFonts w:ascii="Arial Black" w:cs="Arial Black" w:eastAsia="Arial Black" w:hAnsi="Arial Black"/>
      <w:color w:val="000000"/>
    </w:rPr>
  </w:style>
  <w:style w:type="paragraph" w:styleId="Titre4">
    <w:name w:val="heading 4"/>
    <w:basedOn w:val="Normal"/>
    <w:next w:val="Normal"/>
    <w:uiPriority w:val="9"/>
    <w:semiHidden w:val="1"/>
    <w:unhideWhenUsed w:val="1"/>
    <w:qFormat w:val="1"/>
    <w:pPr>
      <w:keepNext w:val="1"/>
      <w:keepLines w:val="1"/>
      <w:spacing w:after="0"/>
      <w:outlineLvl w:val="3"/>
    </w:pPr>
    <w:rPr>
      <w:rFonts w:ascii="Arial Black" w:cs="Arial Black" w:eastAsia="Arial Black" w:hAnsi="Arial Black"/>
      <w:color w:val="000000"/>
    </w:rPr>
  </w:style>
  <w:style w:type="paragraph" w:styleId="Titre5">
    <w:name w:val="heading 5"/>
    <w:basedOn w:val="Normal"/>
    <w:next w:val="Normal"/>
    <w:uiPriority w:val="9"/>
    <w:semiHidden w:val="1"/>
    <w:unhideWhenUsed w:val="1"/>
    <w:qFormat w:val="1"/>
    <w:pPr>
      <w:keepNext w:val="1"/>
      <w:keepLines w:val="1"/>
      <w:spacing w:after="0" w:before="40"/>
      <w:ind w:left="1008" w:hanging="432"/>
      <w:outlineLvl w:val="4"/>
    </w:pPr>
    <w:rPr>
      <w:color w:val="000000"/>
    </w:rPr>
  </w:style>
  <w:style w:type="paragraph" w:styleId="Titre6">
    <w:name w:val="heading 6"/>
    <w:basedOn w:val="Normal"/>
    <w:next w:val="Normal"/>
    <w:uiPriority w:val="9"/>
    <w:semiHidden w:val="1"/>
    <w:unhideWhenUsed w:val="1"/>
    <w:qFormat w:val="1"/>
    <w:pPr>
      <w:keepNext w:val="1"/>
      <w:keepLines w:val="1"/>
      <w:spacing w:after="0" w:before="40"/>
      <w:ind w:left="1152" w:hanging="432"/>
      <w:outlineLvl w:val="5"/>
    </w:pPr>
    <w:rPr>
      <w:color w:val="000000"/>
    </w:rPr>
  </w:style>
  <w:style w:type="character" w:styleId="Policepardfaut" w:default="1">
    <w:name w:val="Default Paragraph Font"/>
    <w:uiPriority w:val="1"/>
    <w:semiHidden w:val="1"/>
    <w:unhideWhenUsed w:val="1"/>
  </w:style>
  <w:style w:type="table" w:styleId="Tableau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Aucuneliste" w:default="1">
    <w:name w:val="No List"/>
    <w:uiPriority w:val="99"/>
    <w:semiHidden w:val="1"/>
    <w:unhideWhenUsed w:val="1"/>
  </w:style>
  <w:style w:type="table" w:styleId="TableNormal" w:customStyle="1">
    <w:name w:val="Table Normal"/>
    <w:tblPr>
      <w:tblCellMar>
        <w:top w:w="0.0" w:type="dxa"/>
        <w:left w:w="0.0" w:type="dxa"/>
        <w:bottom w:w="0.0" w:type="dxa"/>
        <w:right w:w="0.0" w:type="dxa"/>
      </w:tblCellMar>
    </w:tblPr>
  </w:style>
  <w:style w:type="paragraph" w:styleId="Titre">
    <w:name w:val="Title"/>
    <w:basedOn w:val="Normal"/>
    <w:next w:val="Normal"/>
    <w:uiPriority w:val="10"/>
    <w:qFormat w:val="1"/>
    <w:pPr>
      <w:spacing w:after="0" w:line="240" w:lineRule="auto"/>
    </w:pPr>
    <w:rPr>
      <w:rFonts w:ascii="Arial Black" w:cs="Arial Black" w:eastAsia="Arial Black" w:hAnsi="Arial Black"/>
      <w:sz w:val="60"/>
      <w:szCs w:val="60"/>
    </w:rPr>
  </w:style>
  <w:style w:type="paragraph" w:styleId="Sous-titre">
    <w:name w:val="Subtitle"/>
    <w:basedOn w:val="Normal"/>
    <w:next w:val="Normal"/>
    <w:uiPriority w:val="11"/>
    <w:qFormat w:val="1"/>
    <w:pPr>
      <w:spacing w:after="0" w:line="240" w:lineRule="auto"/>
    </w:pPr>
    <w:rPr>
      <w:color w:val="000000"/>
      <w:sz w:val="60"/>
      <w:szCs w:val="60"/>
    </w:rPr>
  </w:style>
  <w:style w:type="table" w:styleId="a"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0"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table" w:styleId="a1" w:customSty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color="auto" w:fill="auto" w:val="clear"/>
      <w:vAlign w:val="center"/>
    </w:tcPr>
  </w:style>
  <w:style w:type="paragraph" w:styleId="Subtitle">
    <w:name w:val="Subtitle"/>
    <w:basedOn w:val="Normal"/>
    <w:next w:val="Normal"/>
    <w:pPr>
      <w:spacing w:after="0" w:line="240" w:lineRule="auto"/>
    </w:pPr>
    <w:rPr>
      <w:color w:val="000000"/>
      <w:sz w:val="60"/>
      <w:szCs w:val="60"/>
    </w:rPr>
  </w:style>
  <w:style w:type="table" w:styleId="Table1">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2">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 w:type="table" w:styleId="Table3">
    <w:basedOn w:val="TableNormal"/>
    <w:pPr>
      <w:spacing w:after="160" w:line="240" w:lineRule="auto"/>
    </w:pPr>
    <w:rPr>
      <w:b w:val="1"/>
      <w:color w:val="404040"/>
    </w:rPr>
    <w:tblPr>
      <w:tblStyleRowBandSize w:val="1"/>
      <w:tblStyleColBandSize w:val="1"/>
      <w:tblCellMar>
        <w:top w:w="0.0" w:type="dxa"/>
        <w:left w:w="115.0" w:type="dxa"/>
        <w:bottom w:w="0.0" w:type="dxa"/>
        <w:right w:w="115.0" w:type="dxa"/>
      </w:tblCellMar>
    </w:tblPr>
    <w:tcPr>
      <w:shd w:fill="auto" w:val="clear"/>
      <w:vAlign w:val="center"/>
    </w:tcPr>
  </w:style>
</w:styles>
</file>

<file path=word/_rels/document.xml.rels><?xml version="1.0" encoding="UTF-8" standalone="yes"?><Relationships xmlns="http://schemas.openxmlformats.org/package/2006/relationships"><Relationship Id="rId11" Type="http://schemas.openxmlformats.org/officeDocument/2006/relationships/hyperlink" Target="https://www.iso.org/standard/60061.html" TargetMode="External"/><Relationship Id="rId10" Type="http://schemas.openxmlformats.org/officeDocument/2006/relationships/image" Target="media/image3.png"/><Relationship Id="rId13" Type="http://schemas.openxmlformats.org/officeDocument/2006/relationships/header" Target="header1.xml"/><Relationship Id="rId12"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england.nhs.uk/publication/nhs-estates-guidance-for-medical-gas-pipeline-systems-htm-02-01/" TargetMode="External"/><Relationship Id="rId15" Type="http://schemas.openxmlformats.org/officeDocument/2006/relationships/footer" Target="footer1.xml"/><Relationship Id="rId14" Type="http://schemas.openxmlformats.org/officeDocument/2006/relationships/header" Target="header2.xml"/><Relationship Id="rId16" Type="http://schemas.openxmlformats.org/officeDocument/2006/relationships/footer" Target="footer2.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nfpa.org/codes-and-standards/nfpa-99-standard-development/99" TargetMode="External"/><Relationship Id="rId8" Type="http://schemas.openxmlformats.org/officeDocument/2006/relationships/image" Target="media/image5.png"/></Relationships>
</file>

<file path=word/_rels/fontTable.xml.rels><?xml version="1.0" encoding="UTF-8" standalone="yes"?><Relationships xmlns="http://schemas.openxmlformats.org/package/2006/relationships"><Relationship Id="rId1" Type="http://schemas.openxmlformats.org/officeDocument/2006/relationships/font" Target="fonts/ArialBlack-regular.ttf"/></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7.jp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7.jp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 Id="rId2"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gBy9GgQr5mKvEkHsiD2GO1x4b/g==">CgMxLjAyCGguZ2pkZ3hzOAByITExQlNIeVdWUHBWcm9Za1FQOEJ0ampXaTRoRmtqcWFSZw==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2025-01-30T01:00:00Z</dcterms:created>
</cp:coreProperties>
</file>