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center"/>
        <w:rPr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center"/>
        <w:rPr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jc w:val="center"/>
        <w:rPr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jc w:val="center"/>
        <w:rPr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jc w:val="center"/>
        <w:rPr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jc w:val="center"/>
        <w:rPr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jc w:val="center"/>
        <w:rPr>
          <w:rFonts w:ascii="Arial Black" w:cs="Arial Black" w:eastAsia="Arial Black" w:hAnsi="Arial Black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jc w:val="center"/>
        <w:rPr>
          <w:rFonts w:ascii="Arial Black" w:cs="Arial Black" w:eastAsia="Arial Black" w:hAnsi="Arial Black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jc w:val="center"/>
        <w:rPr>
          <w:rFonts w:ascii="Arial Black" w:cs="Arial Black" w:eastAsia="Arial Black" w:hAnsi="Arial Black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jc w:val="center"/>
        <w:rPr>
          <w:rFonts w:ascii="Impact" w:cs="Impact" w:eastAsia="Impact" w:hAnsi="Impact"/>
          <w:sz w:val="56"/>
          <w:szCs w:val="56"/>
        </w:rPr>
      </w:pPr>
      <w:r w:rsidDel="00000000" w:rsidR="00000000" w:rsidRPr="00000000">
        <w:rPr>
          <w:rFonts w:ascii="Impact" w:cs="Impact" w:eastAsia="Impact" w:hAnsi="Impact"/>
          <w:sz w:val="56"/>
          <w:szCs w:val="56"/>
          <w:rtl w:val="0"/>
        </w:rPr>
        <w:t xml:space="preserve">Liste de contrôle d'entretien quotidien</w:t>
      </w:r>
    </w:p>
    <w:p w:rsidR="00000000" w:rsidDel="00000000" w:rsidP="00000000" w:rsidRDefault="00000000" w:rsidRPr="00000000" w14:paraId="0000000E">
      <w:pPr>
        <w:spacing w:line="240" w:lineRule="auto"/>
        <w:jc w:val="center"/>
        <w:rPr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jc w:val="center"/>
        <w:rPr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b w:val="1"/>
          <w:i w:val="1"/>
          <w:sz w:val="28"/>
          <w:szCs w:val="28"/>
        </w:rPr>
      </w:pP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Instructions :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Remplissez la liste de contrôle de maintenance quotidienne et effectuez la maintenance quotidienne chaque </w:t>
      </w:r>
    </w:p>
    <w:p w:rsidR="00000000" w:rsidDel="00000000" w:rsidP="00000000" w:rsidRDefault="00000000" w:rsidRPr="00000000" w14:paraId="00000013">
      <w:pPr>
        <w:spacing w:line="240" w:lineRule="auto"/>
        <w:ind w:left="720" w:firstLine="0"/>
        <w:rPr>
          <w:i w:val="1"/>
          <w:sz w:val="28"/>
          <w:szCs w:val="28"/>
        </w:rPr>
      </w:pPr>
      <w:r w:rsidDel="00000000" w:rsidR="00000000" w:rsidRPr="00000000">
        <w:rPr>
          <w:i w:val="1"/>
          <w:sz w:val="28"/>
          <w:szCs w:val="28"/>
          <w:rtl w:val="0"/>
        </w:rPr>
        <w:t xml:space="preserve">jour où l'usine PSA est en fonction et exploitée.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Conservez un ensemble de documents distinct pour les deux systèmes dans une usine PSA duplex et pour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les trois systèmes dans une usine PSA triplex.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Le technicien qui complète la liste de contrôle d'entretien quotidien doit initialiser le formulaire.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Personnalisez ce formulaire en fonction de votre usine PSA. Des copies électroniques de ce formulaire sont disponibles au </w:t>
      </w:r>
      <w:hyperlink r:id="rId7">
        <w:r w:rsidDel="00000000" w:rsidR="00000000" w:rsidRPr="00000000">
          <w:rPr>
            <w:rFonts w:ascii="Arial" w:cs="Arial" w:eastAsia="Arial" w:hAnsi="Arial"/>
            <w:b w:val="0"/>
            <w:i w:val="1"/>
            <w:smallCaps w:val="0"/>
            <w:strike w:val="0"/>
            <w:color w:val="1155cc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www.bhioxygen.org 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28"/>
          <w:szCs w:val="28"/>
        </w:rPr>
      </w:pPr>
      <w:r w:rsidDel="00000000" w:rsidR="00000000" w:rsidRPr="00000000">
        <w:rPr>
          <w:i w:val="1"/>
          <w:sz w:val="28"/>
          <w:szCs w:val="28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3900488</wp:posOffset>
            </wp:positionH>
            <wp:positionV relativeFrom="page">
              <wp:posOffset>6000750</wp:posOffset>
            </wp:positionV>
            <wp:extent cx="2515306" cy="1314450"/>
            <wp:effectExtent b="0" l="0" r="0" t="0"/>
            <wp:wrapSquare wrapText="bothSides" distB="114300" distT="114300" distL="114300" distR="114300"/>
            <wp:docPr id="8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1086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15306" cy="13144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0"/>
        <w:tblW w:w="14790.0" w:type="dxa"/>
        <w:jc w:val="left"/>
        <w:tblInd w:w="-380.00000000000006" w:type="dxa"/>
        <w:tblBorders>
          <w:top w:color="666666" w:space="0" w:sz="4" w:val="single"/>
          <w:left w:color="666666" w:space="0" w:sz="4" w:val="single"/>
          <w:bottom w:color="666666" w:space="0" w:sz="4" w:val="single"/>
          <w:right w:color="666666" w:space="0" w:sz="4" w:val="single"/>
          <w:insideH w:color="666666" w:space="0" w:sz="4" w:val="single"/>
          <w:insideV w:color="666666" w:space="0" w:sz="4" w:val="single"/>
        </w:tblBorders>
        <w:tblLayout w:type="fixed"/>
        <w:tblLook w:val="0600"/>
      </w:tblPr>
      <w:tblGrid>
        <w:gridCol w:w="6180"/>
        <w:gridCol w:w="1230"/>
        <w:gridCol w:w="1245"/>
        <w:gridCol w:w="1215"/>
        <w:gridCol w:w="1230"/>
        <w:gridCol w:w="1230"/>
        <w:gridCol w:w="1230"/>
        <w:gridCol w:w="1230"/>
        <w:tblGridChange w:id="0">
          <w:tblGrid>
            <w:gridCol w:w="6180"/>
            <w:gridCol w:w="1230"/>
            <w:gridCol w:w="1245"/>
            <w:gridCol w:w="1215"/>
            <w:gridCol w:w="1230"/>
            <w:gridCol w:w="1230"/>
            <w:gridCol w:w="1230"/>
            <w:gridCol w:w="1230"/>
          </w:tblGrid>
        </w:tblGridChange>
      </w:tblGrid>
      <w:tr>
        <w:trPr>
          <w:cantSplit w:val="0"/>
          <w:trHeight w:val="241.171875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spacing w:line="240" w:lineRule="auto"/>
              <w:jc w:val="center"/>
              <w:rPr>
                <w:rFonts w:ascii="Arial Black" w:cs="Arial Black" w:eastAsia="Arial Black" w:hAnsi="Arial Black"/>
                <w:sz w:val="26"/>
                <w:szCs w:val="26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sz w:val="26"/>
                <w:szCs w:val="26"/>
                <w:rtl w:val="0"/>
              </w:rPr>
              <w:t xml:space="preserve">Fiche de contrôle quotidienne de maintenance</w:t>
            </w:r>
          </w:p>
        </w:tc>
      </w:tr>
      <w:tr>
        <w:trPr>
          <w:cantSplit w:val="0"/>
          <w:trHeight w:val="324.99999999999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Lundi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Mardi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Mercredi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Jeudi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Vendredi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Samedi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Dimanche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Date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.92529296874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Initiales (Nom) du technicien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Inspections Visuelles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jc w:val="center"/>
              <w:rPr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i w:val="1"/>
                <w:sz w:val="20"/>
                <w:szCs w:val="20"/>
                <w:rtl w:val="0"/>
              </w:rPr>
              <w:t xml:space="preserve">Indiquez O (Oui) ou N (Non) dans les cases prévues ci-dessous</w:t>
            </w:r>
          </w:p>
        </w:tc>
      </w:tr>
      <w:tr>
        <w:trPr>
          <w:cantSplit w:val="0"/>
          <w:trHeight w:val="326.0595703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Tous les matériaux combustibles ont-ils été retirés à l’intérieur et autour de l’usine PSA?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.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 pavement (sol) et les surfaces ont-ils été nettoyés et dépoussiérés?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.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L'usine PSA présente-t-elle des dommages physiques visibles?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ind w:left="72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1.0595703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Les bouteilles sont-elles stockées en toute sécurité? </w:t>
              <w:br w:type="textWrapping"/>
              <w:t xml:space="preserve">(avec capuchons et chaînes)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Tous les systèmes de ventilation fonctionnent-ils, y compris les ventilateurs?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Les tapis filtrants d’admission d’air, le couvercle d’admission et les filtres de ventilation sont-ils en place?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 filtre d’admission d’air est-il en bon état?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6.0595703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Les capots (couvercles)du compresseur d’air et des équipements sont-ils bien installés?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La courroie du moteur du compresseur d’air (si équipé) ne présente-t-elle aucun dommage visible?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8.96484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 niveau d’huile du compresseur d’air est-il conforme au niveau spécifié par le fabricant?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Observe-t-on des signes de fuite d’huile sous le compresseur d’air?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3.96484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Les purgeurs de condensats du compresseur d’air fonctionnent-ils correctement?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Les contenants (réservoirs) de condensats ont-ils été vidés? (si installés)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8.96484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Les purgeurs des condensats du sécheur d’air fonctionnent-ils correctement?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3.96484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Les purgeurs des condensats des filtres en ligne fonctionnent-ils correctement?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Les purgeurs des condensats du réservoir d’air fonctionnent-ils correctement?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 compresseur booster fonctionne-t-il sans bruits anormaux ni fuites (eau ou huile) ?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7.958984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 le collecteur de secours n’a pas été utilisé la veille, le manomètre indique-t-il qu’il maintient la pression?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.9785156250005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F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Les flexibles sur les collecteur (alimentation et secours) sont-ils en bon état?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3.96484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Vérifiez l’état du système de détection et d’extinction d’incendie : est-il en bon état de fonctionnement?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.98046875" w:hRule="atLeast"/>
          <w:tblHeader w:val="0"/>
        </w:trPr>
        <w:tc>
          <w:tcPr>
            <w:gridSpan w:val="8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jc w:val="right"/>
              <w:rPr>
                <w:color w:val="ff99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9.47753906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pStyle w:val="Heading3"/>
              <w:keepNext w:val="0"/>
              <w:keepLines w:val="0"/>
              <w:spacing w:after="0" w:before="0" w:lineRule="auto"/>
              <w:jc w:val="right"/>
              <w:rPr>
                <w:b w:val="1"/>
                <w:sz w:val="20"/>
                <w:szCs w:val="20"/>
              </w:rPr>
            </w:pPr>
            <w:bookmarkStart w:colFirst="0" w:colLast="0" w:name="_heading=h.dbrenepy6l4e" w:id="0"/>
            <w:bookmarkEnd w:id="0"/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Collecte de Données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Lundi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Mardi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Mercredi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Jeudi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Vendredi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Samedi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Dimanche</w:t>
            </w:r>
          </w:p>
        </w:tc>
      </w:tr>
      <w:tr>
        <w:trPr>
          <w:cantSplit w:val="0"/>
          <w:trHeight w:val="38.96484375" w:hRule="atLeast"/>
          <w:tblHeader w:val="0"/>
        </w:trPr>
        <w:tc>
          <w:tcPr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Relevez la température dans la salle ou dans le conteneur de l’usine PSA (°C)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Y a-t-il des codes d’alarme ? Si oui, identifiez les composants concernés et prenez une photo de l’alarme.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Relevez la température du compresseur d’air (°C)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Notez le nombre d’heures de fonctionnement du compresseur d’air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Relevez la température PDP (°C)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7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Relevez le pourcentage de pureté de l’oxygène (%) – affiché sur le PLC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Relevez le pourcentage de pureté de l’oxygène (%) à l’aide d’un analyseur portable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Notez le nombre d’heures de fonctionnement du générateur d’oxygène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Notez le nombre d’heures de fonctionnement du compresseur booster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83.87695312499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7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Relevez la pression (chaque étage) et la température du compresseur booster (à faire une fois par semaine)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8">
            <w:pPr>
              <w:widowControl w:val="0"/>
              <w:spacing w:line="335.99999999999994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Pression d’admission :                                    Température d’admission :</w:t>
            </w:r>
          </w:p>
          <w:p w:rsidR="00000000" w:rsidDel="00000000" w:rsidP="00000000" w:rsidRDefault="00000000" w:rsidRPr="00000000" w14:paraId="00000149">
            <w:pPr>
              <w:widowControl w:val="0"/>
              <w:spacing w:line="335.99999999999994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Pression du 1er étage                                     Température du 1er étage:</w:t>
            </w:r>
          </w:p>
          <w:p w:rsidR="00000000" w:rsidDel="00000000" w:rsidP="00000000" w:rsidRDefault="00000000" w:rsidRPr="00000000" w14:paraId="0000014A">
            <w:pPr>
              <w:widowControl w:val="0"/>
              <w:spacing w:line="335.99999999999994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Pression du 2e étage:                                     Température du 2e étage:</w:t>
            </w:r>
          </w:p>
          <w:p w:rsidR="00000000" w:rsidDel="00000000" w:rsidP="00000000" w:rsidRDefault="00000000" w:rsidRPr="00000000" w14:paraId="0000014B">
            <w:pPr>
              <w:widowControl w:val="0"/>
              <w:spacing w:line="335.99999999999994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Pression du 3e étage:                                     Température du 3e étage:</w:t>
            </w:r>
          </w:p>
          <w:p w:rsidR="00000000" w:rsidDel="00000000" w:rsidP="00000000" w:rsidRDefault="00000000" w:rsidRPr="00000000" w14:paraId="0000014C">
            <w:pPr>
              <w:widowControl w:val="0"/>
              <w:spacing w:line="335.99999999999994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Pression d’échappement :                               Température d’échappement:</w:t>
            </w:r>
          </w:p>
        </w:tc>
      </w:tr>
      <w:tr>
        <w:trPr>
          <w:cantSplit w:val="0"/>
          <w:trHeight w:val="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3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Indiquez le nombre de bouteilles remplies pour la taille standard. Taille standard des bouteilles :_______[L]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B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Relevez le nombre d’heures pendant lesquelles les bouteilles ont été remplies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6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6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5.000000000001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63">
            <w:pPr>
              <w:spacing w:line="240" w:lineRule="auto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Comparez les heures de fonctionnement enregistrées ci-dessus avec le calendrier d’entretien préventif. Un service est-il nécessaire?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6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6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B">
      <w:pPr>
        <w:spacing w:line="240" w:lineRule="auto"/>
        <w:rPr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spacing w:line="240" w:lineRule="auto"/>
        <w:jc w:val="left"/>
        <w:rPr>
          <w:sz w:val="2"/>
          <w:szCs w:val="2"/>
        </w:rPr>
      </w:pPr>
      <w:r w:rsidDel="00000000" w:rsidR="00000000" w:rsidRPr="00000000">
        <w:rPr>
          <w:rtl w:val="0"/>
        </w:rPr>
      </w:r>
    </w:p>
    <w:sectPr>
      <w:headerReference r:id="rId9" w:type="default"/>
      <w:headerReference r:id="rId10" w:type="first"/>
      <w:pgSz w:h="12240" w:w="15840" w:orient="landscape"/>
      <w:pgMar w:bottom="720" w:top="720" w:left="720" w:right="105" w:header="431" w:footer="28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Impact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Arial Black">
    <w:embedRegular w:fontKey="{00000000-0000-0000-0000-000000000000}" r:id="rId3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D">
    <w:pPr>
      <w:rPr>
        <w:sz w:val="20"/>
        <w:szCs w:val="2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E">
    <w:pPr>
      <w:spacing w:line="240" w:lineRule="auto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_CA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2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3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 Normal4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 Normal5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3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4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5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6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7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8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9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Header">
    <w:name w:val="header"/>
    <w:basedOn w:val="Normal"/>
    <w:link w:val="HeaderChar"/>
    <w:uiPriority w:val="99"/>
    <w:unhideWhenUsed w:val="1"/>
    <w:rsid w:val="00290E3E"/>
    <w:pPr>
      <w:tabs>
        <w:tab w:val="center" w:pos="4320"/>
        <w:tab w:val="right" w:pos="8640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290E3E"/>
  </w:style>
  <w:style w:type="paragraph" w:styleId="Footer">
    <w:name w:val="footer"/>
    <w:basedOn w:val="Normal"/>
    <w:link w:val="FooterChar"/>
    <w:uiPriority w:val="99"/>
    <w:unhideWhenUsed w:val="1"/>
    <w:rsid w:val="00290E3E"/>
    <w:pPr>
      <w:tabs>
        <w:tab w:val="center" w:pos="4320"/>
        <w:tab w:val="right" w:pos="8640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290E3E"/>
  </w:style>
  <w:style w:type="table" w:styleId="aa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BE4A74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BE4A74"/>
    <w:rPr>
      <w:rFonts w:ascii="Segoe UI" w:cs="Segoe UI" w:hAnsi="Segoe UI"/>
      <w:sz w:val="18"/>
      <w:szCs w:val="18"/>
    </w:rPr>
  </w:style>
  <w:style w:type="paragraph" w:styleId="ListParagraph">
    <w:name w:val="List Paragraph"/>
    <w:basedOn w:val="Normal"/>
    <w:uiPriority w:val="34"/>
    <w:qFormat w:val="1"/>
    <w:rsid w:val="00BE4A74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2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bhioxygen.org" TargetMode="External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ArialBlack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1UWm4bn8IqrahI4DZm16yarPLZg==">CgMxLjAyDmguZGJyZW5lcHk2bDRlOAByITFiV01sSjM5eFZWRlcxRk1lUW95SjU5ZHA0MEY3a2wydQ==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2025-04-22T13:12:00Z</dcterms:created>
  <dc:creator>Avery Doninger</dc:creator>
</cp:coreProperties>
</file>