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40" w:lineRule="auto"/>
        <w:jc w:val="center"/>
        <w:rPr>
          <w:rFonts w:ascii="Arial Black" w:cs="Arial Black" w:eastAsia="Arial Black" w:hAnsi="Arial Black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jc w:val="center"/>
        <w:rPr>
          <w:rFonts w:ascii="Arial Black" w:cs="Arial Black" w:eastAsia="Arial Black" w:hAnsi="Arial Black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40" w:lineRule="auto"/>
        <w:jc w:val="center"/>
        <w:rPr>
          <w:rFonts w:ascii="Arial Black" w:cs="Arial Black" w:eastAsia="Arial Black" w:hAnsi="Arial Black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jc w:val="center"/>
        <w:rPr>
          <w:rFonts w:ascii="Arial Black" w:cs="Arial Black" w:eastAsia="Arial Black" w:hAnsi="Arial Black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40" w:lineRule="auto"/>
        <w:jc w:val="center"/>
        <w:rPr>
          <w:rFonts w:ascii="Arial Black" w:cs="Arial Black" w:eastAsia="Arial Black" w:hAnsi="Arial Black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40" w:lineRule="auto"/>
        <w:jc w:val="center"/>
        <w:rPr>
          <w:rFonts w:ascii="Impact" w:cs="Impact" w:eastAsia="Impact" w:hAnsi="Impact"/>
          <w:sz w:val="72"/>
          <w:szCs w:val="72"/>
        </w:rPr>
      </w:pPr>
      <w:r w:rsidDel="00000000" w:rsidR="00000000" w:rsidRPr="00000000">
        <w:rPr>
          <w:rFonts w:ascii="Impact" w:cs="Impact" w:eastAsia="Impact" w:hAnsi="Impact"/>
          <w:sz w:val="72"/>
          <w:szCs w:val="72"/>
          <w:rtl w:val="0"/>
        </w:rPr>
        <w:t xml:space="preserve">Lista de verificação de manutenção diária</w:t>
      </w:r>
    </w:p>
    <w:p w:rsidR="00000000" w:rsidDel="00000000" w:rsidP="00000000" w:rsidRDefault="00000000" w:rsidRPr="00000000" w14:paraId="00000008">
      <w:pPr>
        <w:spacing w:line="240" w:lineRule="auto"/>
        <w:jc w:val="center"/>
        <w:rPr>
          <w:rFonts w:ascii="Arial Black" w:cs="Arial Black" w:eastAsia="Arial Black" w:hAnsi="Arial Black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40" w:lineRule="auto"/>
        <w:rPr>
          <w:b w:val="1"/>
          <w:i w:val="1"/>
          <w:sz w:val="28"/>
          <w:szCs w:val="28"/>
        </w:rPr>
      </w:pPr>
      <w:r w:rsidDel="00000000" w:rsidR="00000000" w:rsidRPr="00000000">
        <w:rPr>
          <w:b w:val="1"/>
          <w:i w:val="1"/>
          <w:sz w:val="28"/>
          <w:szCs w:val="28"/>
          <w:rtl w:val="0"/>
        </w:rPr>
        <w:t xml:space="preserve">Instruções: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Preencha a lista de verificação de manutenção diária e realize a manutenção diária todos os dias em que a estação de PSA estiver instalada e a funcionar.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No caso de uma estação de PSA duplex, mantenha um conjunto separado de documentos para os dois 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sistemas (três sistemas no caso de uma estação de PSA triplex.)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O técnico que preenche a lista de verificação de manutenção diária deve inicializar o formulário.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Personalize este formulário com base na sua estação de PSA. Cópias eletrónicas deste formulário estão disponíveis em </w:t>
      </w:r>
      <w:hyperlink r:id="rId7">
        <w:r w:rsidDel="00000000" w:rsidR="00000000" w:rsidRPr="00000000">
          <w:rPr>
            <w:rFonts w:ascii="Arial" w:cs="Arial" w:eastAsia="Arial" w:hAnsi="Arial"/>
            <w:b w:val="0"/>
            <w:i w:val="1"/>
            <w:smallCaps w:val="0"/>
            <w:strike w:val="0"/>
            <w:color w:val="1155cc"/>
            <w:sz w:val="28"/>
            <w:szCs w:val="28"/>
            <w:u w:val="single"/>
            <w:shd w:fill="auto" w:val="clear"/>
            <w:vertAlign w:val="baseline"/>
            <w:rtl w:val="0"/>
          </w:rPr>
          <w:t xml:space="preserve">www.bhioxygen.org  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40" w:lineRule="auto"/>
        <w:jc w:val="center"/>
        <w:rPr>
          <w:rFonts w:ascii="Arial Black" w:cs="Arial Black" w:eastAsia="Arial Black" w:hAnsi="Arial Black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40" w:lineRule="auto"/>
        <w:jc w:val="center"/>
        <w:rPr>
          <w:rFonts w:ascii="Arial Black" w:cs="Arial Black" w:eastAsia="Arial Black" w:hAnsi="Arial Black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3500438</wp:posOffset>
            </wp:positionH>
            <wp:positionV relativeFrom="paragraph">
              <wp:posOffset>257175</wp:posOffset>
            </wp:positionV>
            <wp:extent cx="2404603" cy="1255737"/>
            <wp:effectExtent b="0" l="0" r="0" t="0"/>
            <wp:wrapSquare wrapText="bothSides" distB="114300" distT="114300" distL="114300" distR="114300"/>
            <wp:docPr id="9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1086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04603" cy="125573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A">
      <w:pPr>
        <w:spacing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240" w:lineRule="auto"/>
        <w:rPr>
          <w:b w:val="1"/>
          <w:sz w:val="2"/>
          <w:szCs w:val="2"/>
        </w:rPr>
      </w:pPr>
      <w:r w:rsidDel="00000000" w:rsidR="00000000" w:rsidRPr="00000000">
        <w:rPr>
          <w:rtl w:val="0"/>
        </w:rPr>
      </w:r>
    </w:p>
    <w:tbl>
      <w:tblPr>
        <w:tblStyle w:val="Table1"/>
        <w:tblpPr w:leftFromText="180" w:rightFromText="180" w:topFromText="180" w:bottomFromText="180" w:vertAnchor="text" w:horzAnchor="text" w:tblpX="0" w:tblpY="0"/>
        <w:tblW w:w="14790.0" w:type="dxa"/>
        <w:jc w:val="left"/>
        <w:tblInd w:w="-380.00000000000006" w:type="dxa"/>
        <w:tblBorders>
          <w:top w:color="666666" w:space="0" w:sz="4" w:val="single"/>
          <w:left w:color="666666" w:space="0" w:sz="4" w:val="single"/>
          <w:bottom w:color="666666" w:space="0" w:sz="4" w:val="single"/>
          <w:right w:color="666666" w:space="0" w:sz="4" w:val="single"/>
          <w:insideH w:color="666666" w:space="0" w:sz="4" w:val="single"/>
          <w:insideV w:color="666666" w:space="0" w:sz="4" w:val="single"/>
        </w:tblBorders>
        <w:tblLayout w:type="fixed"/>
        <w:tblLook w:val="0600"/>
      </w:tblPr>
      <w:tblGrid>
        <w:gridCol w:w="6195"/>
        <w:gridCol w:w="1215"/>
        <w:gridCol w:w="1245"/>
        <w:gridCol w:w="1215"/>
        <w:gridCol w:w="1230"/>
        <w:gridCol w:w="1230"/>
        <w:gridCol w:w="1230"/>
        <w:gridCol w:w="1230"/>
        <w:tblGridChange w:id="0">
          <w:tblGrid>
            <w:gridCol w:w="6195"/>
            <w:gridCol w:w="1215"/>
            <w:gridCol w:w="1245"/>
            <w:gridCol w:w="1215"/>
            <w:gridCol w:w="1230"/>
            <w:gridCol w:w="1230"/>
            <w:gridCol w:w="1230"/>
            <w:gridCol w:w="1230"/>
          </w:tblGrid>
        </w:tblGridChange>
      </w:tblGrid>
      <w:tr>
        <w:trPr>
          <w:cantSplit w:val="0"/>
          <w:trHeight w:val="241.171875" w:hRule="atLeast"/>
          <w:tblHeader w:val="0"/>
        </w:trPr>
        <w:tc>
          <w:tcPr>
            <w:gridSpan w:val="8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86.4" w:type="dxa"/>
              <w:left w:w="86.4" w:type="dxa"/>
              <w:bottom w:w="86.4" w:type="dxa"/>
              <w:right w:w="86.4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spacing w:line="240" w:lineRule="auto"/>
              <w:jc w:val="center"/>
              <w:rPr>
                <w:rFonts w:ascii="Arial Black" w:cs="Arial Black" w:eastAsia="Arial Black" w:hAnsi="Arial Black"/>
                <w:sz w:val="26"/>
                <w:szCs w:val="26"/>
              </w:rPr>
            </w:pPr>
            <w:r w:rsidDel="00000000" w:rsidR="00000000" w:rsidRPr="00000000">
              <w:rPr>
                <w:rFonts w:ascii="Arial Black" w:cs="Arial Black" w:eastAsia="Arial Black" w:hAnsi="Arial Black"/>
                <w:sz w:val="26"/>
                <w:szCs w:val="26"/>
                <w:rtl w:val="0"/>
              </w:rPr>
              <w:t xml:space="preserve">Lista de Verificação de Manutenção Diária</w:t>
            </w:r>
          </w:p>
        </w:tc>
      </w:tr>
      <w:tr>
        <w:trPr>
          <w:cantSplit w:val="0"/>
          <w:trHeight w:val="324.999999999999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Seg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Ter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Qua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Qui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Sex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Sab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Dom</w:t>
            </w:r>
          </w:p>
        </w:tc>
      </w:tr>
      <w:tr>
        <w:trPr>
          <w:cantSplit w:val="0"/>
          <w:trHeight w:val="360.925292968750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Data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.925292968749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Iniciais do técnico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3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3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4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4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43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Inspeção visual</w:t>
            </w:r>
          </w:p>
        </w:tc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44">
            <w:pPr>
              <w:widowControl w:val="0"/>
              <w:spacing w:line="240" w:lineRule="auto"/>
              <w:jc w:val="center"/>
              <w:rPr>
                <w:b w:val="1"/>
                <w:i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i w:val="1"/>
                <w:sz w:val="20"/>
                <w:szCs w:val="20"/>
                <w:rtl w:val="0"/>
              </w:rPr>
              <w:t xml:space="preserve">Indique S (Sim) ou N (Não) nos espaços abaixo.</w:t>
            </w:r>
          </w:p>
        </w:tc>
      </w:tr>
      <w:tr>
        <w:trPr>
          <w:cantSplit w:val="0"/>
          <w:trHeight w:val="32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4B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Foram removidos todos os materiais combustíveis</w:t>
              <w:br w:type="textWrapping"/>
              <w:t xml:space="preserve">dentro e à volta da estação de PSA?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4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4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4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4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5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5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5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2.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53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 chão e as superfícies foram limpos e lavados?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5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99999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5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2.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5B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 estação de PSA está livre de danos físicos?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5C">
            <w:pPr>
              <w:widowControl w:val="0"/>
              <w:spacing w:line="240" w:lineRule="auto"/>
              <w:ind w:left="720"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99999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5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63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Os cilindros estão armazenados de forma segura</w:t>
              <w:br w:type="textWrapping"/>
              <w:t xml:space="preserve">(com tampas e correntes)?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64">
            <w:pPr>
              <w:widowControl w:val="0"/>
              <w:spacing w:line="240" w:lineRule="auto"/>
              <w:rPr>
                <w:color w:val="00b0f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6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6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6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6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6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6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6B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Os sistemas de ventilação funcionam, incluindo as ventoinhas?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6C">
            <w:pPr>
              <w:widowControl w:val="0"/>
              <w:spacing w:line="240" w:lineRule="auto"/>
              <w:rPr>
                <w:color w:val="00b0f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6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6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6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7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7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7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73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As mantas filtrantes da entrada de ar, a tampa da entrada,</w:t>
              <w:br w:type="textWrapping"/>
              <w:t xml:space="preserve">e os filtros de ventilação estão no lugar?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74">
            <w:pPr>
              <w:widowControl w:val="0"/>
              <w:spacing w:line="240" w:lineRule="auto"/>
              <w:rPr>
                <w:color w:val="00b0f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7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7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7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7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7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7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2.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7B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 filtro de ar de entrada está em bom estado?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7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99999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7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1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83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As tampas do compressor e dos equipamentos estão no lugar?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8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8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8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8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8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8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8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8B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 correia do motor do compressor de ar está livre de danos visíveis (se equipado)?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8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99999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8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3.1200000000000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93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 nível de óleo do compressor de ar</w:t>
              <w:br w:type="textWrapping"/>
              <w:t xml:space="preserve">está no valor especificado pelo fabricante?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94">
            <w:pPr>
              <w:widowControl w:val="0"/>
              <w:spacing w:line="240" w:lineRule="auto"/>
              <w:rPr>
                <w:color w:val="00b0f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9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9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9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9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99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9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2.9785156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9B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 base do compressor de ar está livre de sinais de fuga de óleo?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9C">
            <w:pPr>
              <w:widowControl w:val="0"/>
              <w:spacing w:line="240" w:lineRule="auto"/>
              <w:rPr>
                <w:color w:val="00b0f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9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9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9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A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A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A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3.1200000000000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A3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 condensado do compressor de ar está a drenar corretamente?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A4">
            <w:pPr>
              <w:widowControl w:val="0"/>
              <w:spacing w:line="240" w:lineRule="auto"/>
              <w:rPr>
                <w:color w:val="00b0f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A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A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A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A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A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A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3.1200000000000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AB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Os recipientes de condensado foram esvaziados (se equipado)?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A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A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A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A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B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B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B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3.1200000000000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B3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 condensado do secador de ar está a drenar corretamente?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B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B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B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B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B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B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B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3.1200000000000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BB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 condensado dos filtros em linha está a drenar corretamente?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B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B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B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B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C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C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C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3.1200000000000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C3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 condensado do reservatório de ar está a drenar corretamente?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C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C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C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C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C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C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C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CB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 compressor auxiliar funciona sem ruídos ou fugas (água ou óleo)?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C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C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C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D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D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D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D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34.960937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D4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Se o distribuidor de reserva não tiver sido utilizado no dia anterior, o manómetro indica que está a manter a pressão?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D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D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D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D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D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D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D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2.9785156250005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DC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Os tubos do distribuidor estão em boas condições?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D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99999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D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2.9785156250005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E4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Verifique o estado do sistema de deteção e supressão de incêndios. Está em boas condições?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E5">
            <w:pPr>
              <w:widowControl w:val="0"/>
              <w:spacing w:line="240" w:lineRule="auto"/>
              <w:rPr>
                <w:color w:val="00b0f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99999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E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9.98046875" w:hRule="atLeast"/>
          <w:tblHeader w:val="0"/>
        </w:trPr>
        <w:tc>
          <w:tcPr>
            <w:gridSpan w:val="8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EC">
            <w:pPr>
              <w:widowControl w:val="0"/>
              <w:spacing w:line="240" w:lineRule="auto"/>
              <w:jc w:val="right"/>
              <w:rPr>
                <w:color w:val="ff99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9.999999999998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F4">
            <w:pPr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Recolha de dados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F5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Seg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F6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Ter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F7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Qua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F8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Qui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F9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Sex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FA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Sab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FB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Dom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Borders>
              <w:top w:color="000000" w:space="0" w:sz="4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FC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Registe a temperatura na sala ou no contentor</w:t>
              <w:br w:type="textWrapping"/>
              <w:t xml:space="preserve">da estação de PSA (°C).</w:t>
            </w:r>
          </w:p>
        </w:tc>
        <w:tc>
          <w:tcPr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F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F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F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0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0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0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0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4" w:hRule="atLeast"/>
          <w:tblHeader w:val="0"/>
        </w:trPr>
        <w:tc>
          <w:tcPr>
            <w:tcBorders>
              <w:top w:color="000000" w:space="0" w:sz="6" w:val="single"/>
              <w:left w:color="000000" w:space="0" w:sz="4" w:val="single"/>
              <w:bottom w:color="000000" w:space="0" w:sz="6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04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Existem códigos de alarme? Em caso afirmativo, identifique os componentes e tire uma fotografia ao código de alarme.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0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0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0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0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0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0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0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0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0C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Registe a temperatura do compressor de ar (°C).</w:t>
            </w:r>
          </w:p>
        </w:tc>
        <w:tc>
          <w:tcPr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0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0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0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tcBorders>
              <w:top w:color="000000" w:space="0" w:sz="6" w:val="single"/>
              <w:left w:color="000000" w:space="0" w:sz="4" w:val="single"/>
              <w:bottom w:color="000000" w:space="0" w:sz="6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4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Registe as horas de funcionamento do compressor de ar.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0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4" w:val="single"/>
              <w:right w:color="000000" w:space="0" w:sz="6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C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Registe a temperatura do PDP (°C).</w:t>
            </w:r>
          </w:p>
        </w:tc>
        <w:tc>
          <w:tcPr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2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2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2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2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4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24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Registe a pureza do oxigénio (%) – PLC.</w:t>
            </w:r>
          </w:p>
        </w:tc>
        <w:tc>
          <w:tcPr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2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2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2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2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2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2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2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2C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Registe a pureza do oxigénio (%) usando um analisador portátil.</w:t>
            </w:r>
          </w:p>
        </w:tc>
        <w:tc>
          <w:tcPr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2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2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2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tcBorders>
              <w:top w:color="000000" w:space="0" w:sz="6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4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Registe as horas de funcionamento do gerador de oxigénio.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C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Registe as horas de funcionamento do compressor auxiliar.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4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4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4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4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44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Registe as leituras do manómetro do compressor auxiliar </w:t>
              <w:br w:type="textWrapping"/>
              <w:t xml:space="preserve">(liste cada fase) e a temperatura (uma vez por semana).</w:t>
            </w:r>
          </w:p>
        </w:tc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45">
            <w:pPr>
              <w:widowControl w:val="0"/>
              <w:spacing w:line="335.99999999999994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Pressão de entrada:                                        Temperatura de entrada:</w:t>
            </w:r>
          </w:p>
          <w:p w:rsidR="00000000" w:rsidDel="00000000" w:rsidP="00000000" w:rsidRDefault="00000000" w:rsidRPr="00000000" w14:paraId="00000146">
            <w:pPr>
              <w:widowControl w:val="0"/>
              <w:spacing w:line="335.99999999999994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Pressão da 1.ª fase:                                        Temperatura da 1.ª fase:</w:t>
            </w:r>
          </w:p>
          <w:p w:rsidR="00000000" w:rsidDel="00000000" w:rsidP="00000000" w:rsidRDefault="00000000" w:rsidRPr="00000000" w14:paraId="00000147">
            <w:pPr>
              <w:widowControl w:val="0"/>
              <w:spacing w:line="335.99999999999994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Pressão da 2.ª fase:                                        Temperatura da 2.ª fase:</w:t>
            </w:r>
          </w:p>
          <w:p w:rsidR="00000000" w:rsidDel="00000000" w:rsidP="00000000" w:rsidRDefault="00000000" w:rsidRPr="00000000" w14:paraId="00000148">
            <w:pPr>
              <w:widowControl w:val="0"/>
              <w:spacing w:line="335.99999999999994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Pressão da 3.ª fase:                                        Temperatura da 3.ª fase:</w:t>
            </w:r>
          </w:p>
          <w:p w:rsidR="00000000" w:rsidDel="00000000" w:rsidP="00000000" w:rsidRDefault="00000000" w:rsidRPr="00000000" w14:paraId="00000149">
            <w:pPr>
              <w:widowControl w:val="0"/>
              <w:spacing w:line="335.99999999999994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Pressão de escape:                                         Temperatura de escape:</w:t>
            </w:r>
          </w:p>
        </w:tc>
      </w:tr>
      <w:tr>
        <w:trPr>
          <w:cantSplit w:val="0"/>
          <w:trHeight w:val="532.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50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Indique o número de cilindros cheios (do seu tamanho padrão de cilindro). Indique o tamanho padrão do cilindro _______ [l].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5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5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5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5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5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5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5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9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58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Registe o n.º de horas durante as quais os cilindros foram cheios.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5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5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5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5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5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5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5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05.000000000001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60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Compare as horas de funcionamento registadas acima com o</w:t>
              <w:br w:type="textWrapping"/>
              <w:t xml:space="preserve">Plano de Manutenção Preventiva.</w:t>
              <w:br w:type="textWrapping"/>
              <w:t xml:space="preserve">É necessário realizar alguma intervenção?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6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99999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6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68">
      <w:pPr>
        <w:spacing w:line="240" w:lineRule="auto"/>
        <w:rPr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9">
      <w:pPr>
        <w:spacing w:line="240" w:lineRule="auto"/>
        <w:rPr>
          <w:b w:val="1"/>
          <w:sz w:val="24"/>
          <w:szCs w:val="24"/>
        </w:rPr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</w:r>
    </w:p>
    <w:sectPr>
      <w:headerReference r:id="rId9" w:type="first"/>
      <w:footerReference r:id="rId10" w:type="default"/>
      <w:pgSz w:h="12240" w:w="15840" w:orient="landscape"/>
      <w:pgMar w:bottom="720" w:top="720" w:left="720" w:right="105" w:header="431" w:footer="431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Impact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  <w:font w:name="Arial Black">
    <w:embedRegular w:fontKey="{00000000-0000-0000-0000-000000000000}" r:id="rId3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6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320"/>
        <w:tab w:val="right" w:leader="none" w:pos="8640"/>
      </w:tabs>
      <w:spacing w:after="0" w:before="0" w:line="240" w:lineRule="auto"/>
      <w:ind w:left="0" w:right="0" w:firstLine="0"/>
      <w:jc w:val="left"/>
      <w:rPr>
        <w:sz w:val="8"/>
        <w:szCs w:val="8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4338638</wp:posOffset>
          </wp:positionH>
          <wp:positionV relativeFrom="paragraph">
            <wp:posOffset>114300</wp:posOffset>
          </wp:positionV>
          <wp:extent cx="852488" cy="450371"/>
          <wp:effectExtent b="0" l="0" r="0" t="0"/>
          <wp:wrapSquare wrapText="bothSides" distB="114300" distT="114300" distL="114300" distR="114300"/>
          <wp:docPr id="9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10860" l="0" r="0" t="0"/>
                  <a:stretch>
                    <a:fillRect/>
                  </a:stretch>
                </pic:blipFill>
                <pic:spPr>
                  <a:xfrm>
                    <a:off x="0" y="0"/>
                    <a:ext cx="852488" cy="450371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16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320"/>
        <w:tab w:val="right" w:leader="none" w:pos="8640"/>
      </w:tabs>
      <w:spacing w:after="0" w:before="0" w:line="240" w:lineRule="auto"/>
      <w:ind w:left="0" w:right="0" w:firstLine="0"/>
      <w:jc w:val="left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6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320"/>
        <w:tab w:val="right" w:leader="none" w:pos="8640"/>
      </w:tabs>
      <w:spacing w:after="0" w:before="0" w:line="240" w:lineRule="auto"/>
      <w:ind w:left="0" w:right="0" w:firstLine="0"/>
      <w:jc w:val="left"/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6A">
    <w:pPr>
      <w:spacing w:line="240" w:lineRule="auto"/>
      <w:rPr>
        <w:i w:val="1"/>
        <w:sz w:val="18"/>
        <w:szCs w:val="18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PT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Normal1" w:customStyle="1">
    <w:name w:val="Table Normal1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2" w:customStyle="1">
    <w:name w:val="Table Normal2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0" w:customStyle="1">
    <w:name w:val="Table Normal1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20" w:customStyle="1">
    <w:name w:val="Table Normal2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3" w:customStyle="1">
    <w:name w:val="Table Normal3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4" w:customStyle="1">
    <w:name w:val="Table Normal4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5" w:customStyle="1">
    <w:name w:val="Table Normal5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a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1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2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3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4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5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6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7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8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9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Header">
    <w:name w:val="header"/>
    <w:basedOn w:val="Normal"/>
    <w:link w:val="HeaderChar"/>
    <w:uiPriority w:val="99"/>
    <w:unhideWhenUsed w:val="1"/>
    <w:rsid w:val="00290E3E"/>
    <w:pPr>
      <w:tabs>
        <w:tab w:val="center" w:pos="4320"/>
        <w:tab w:val="right" w:pos="8640"/>
      </w:tabs>
      <w:spacing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290E3E"/>
  </w:style>
  <w:style w:type="paragraph" w:styleId="Footer">
    <w:name w:val="footer"/>
    <w:basedOn w:val="Normal"/>
    <w:link w:val="FooterChar"/>
    <w:uiPriority w:val="99"/>
    <w:unhideWhenUsed w:val="1"/>
    <w:rsid w:val="00290E3E"/>
    <w:pPr>
      <w:tabs>
        <w:tab w:val="center" w:pos="4320"/>
        <w:tab w:val="right" w:pos="8640"/>
      </w:tabs>
      <w:spacing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290E3E"/>
  </w:style>
  <w:style w:type="table" w:styleId="aa" w:customStyle="1">
    <w:basedOn w:val="TableNormal1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b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c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d" w:customStyle="1">
    <w:basedOn w:val="TableNormal1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ListParagraph">
    <w:name w:val="List Paragraph"/>
    <w:basedOn w:val="Normal"/>
    <w:uiPriority w:val="34"/>
    <w:qFormat w:val="1"/>
    <w:rsid w:val="00A66B45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://www.bhioxygen.org" TargetMode="External"/><Relationship Id="rId8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Relationship Id="rId3" Type="http://schemas.openxmlformats.org/officeDocument/2006/relationships/font" Target="fonts/ArialBlack-regular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tlvLDjAb1LXUTxDDeBWKsEN2kzQ==">CgMxLjAyCGguZ2pkZ3hzOAByITF3M1J6d2JiZlgxSnlDQVd1T09oWmFqVHdicWpZa2Uycg==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2025-04-23T18:43:00Z</dcterms:created>
  <dc:creator>Avery Doninger</dc:creator>
</cp:coreProperties>
</file>