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58"/>
          <w:szCs w:val="5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60"/>
          <w:szCs w:val="60"/>
          <w:u w:val="none"/>
          <w:shd w:fill="auto" w:val="clear"/>
          <w:vertAlign w:val="baseline"/>
          <w:rtl w:val="0"/>
        </w:rPr>
        <w:t xml:space="preserve">Inventário do Kit de Ferramentas de Manutenção de Plantas PSA: 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58"/>
          <w:szCs w:val="58"/>
          <w:u w:val="none"/>
          <w:shd w:fill="auto" w:val="clear"/>
          <w:vertAlign w:val="baseline"/>
          <w:rtl w:val="0"/>
        </w:rPr>
        <w:t xml:space="preserve">Compressores</w:t>
      </w:r>
    </w:p>
    <w:p w:rsidR="00000000" w:rsidDel="00000000" w:rsidP="00000000" w:rsidRDefault="00000000" w:rsidRPr="00000000" w14:paraId="00000002">
      <w:pPr>
        <w:pStyle w:val="Subtitle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spacing w:after="0" w:before="0" w:line="240" w:lineRule="auto"/>
        <w:rPr>
          <w:sz w:val="22"/>
          <w:szCs w:val="22"/>
          <w:highlight w:val="whit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Data de publicação: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25 de abril de 2025</w:t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Este documento foi produzido e traduzido por Build Health International para o projeto BOXER.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40" w:lineRule="auto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  <w:rtl w:val="0"/>
        </w:rPr>
        <w:t xml:space="preserve">Introdução</w:t>
      </w:r>
    </w:p>
    <w:p w:rsidR="00000000" w:rsidDel="00000000" w:rsidP="00000000" w:rsidRDefault="00000000" w:rsidRPr="00000000" w14:paraId="00000007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Nota: Estes kits de ferramentas não foram desenvolvidos nem endossados por nenhum dos fornecedores mencionados e são baseados exclusivamente na experiência da Build Health International na manutenção e avaliação deste equipamento. Podem ser necessárias ferramentas adicionais para realizar intervenções de manutenção específicas, e todos os serviços devem ser realizados em conformidade com os requisitos do fabricante.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Kit de Ferramentas para Compressor de Oxigênio (Rix Industries</w:t>
      </w:r>
      <w:r w:rsidDel="00000000" w:rsidR="00000000" w:rsidRPr="00000000">
        <w:rPr>
          <w:b w:val="1"/>
          <w:sz w:val="22"/>
          <w:szCs w:val="22"/>
          <w:rtl w:val="0"/>
        </w:rPr>
        <w:t xml:space="preserve"> e ULTRACECO</w:t>
      </w:r>
      <w:r w:rsidDel="00000000" w:rsidR="00000000" w:rsidRPr="00000000">
        <w:rPr>
          <w:b w:val="1"/>
          <w:sz w:val="22"/>
          <w:szCs w:val="22"/>
          <w:rtl w:val="0"/>
        </w:rPr>
        <w:t xml:space="preserve">): </w:t>
      </w:r>
      <w:r w:rsidDel="00000000" w:rsidR="00000000" w:rsidRPr="00000000">
        <w:rPr>
          <w:sz w:val="22"/>
          <w:szCs w:val="22"/>
          <w:rtl w:val="0"/>
        </w:rPr>
        <w:t xml:space="preserve">Este kit de ferramentas é específico para os compressores da marca Rix Industries (modelos 2PS e 2V3B)</w:t>
      </w:r>
      <w:r w:rsidDel="00000000" w:rsidR="00000000" w:rsidRPr="00000000">
        <w:rPr>
          <w:sz w:val="22"/>
          <w:szCs w:val="22"/>
          <w:rtl w:val="0"/>
        </w:rPr>
        <w:t xml:space="preserve"> e ULTRACECO (modelos HP). </w:t>
      </w:r>
      <w:r w:rsidDel="00000000" w:rsidR="00000000" w:rsidRPr="00000000">
        <w:rPr>
          <w:sz w:val="22"/>
          <w:szCs w:val="22"/>
          <w:rtl w:val="0"/>
        </w:rPr>
        <w:t xml:space="preserve">Estas ferramentas são necessárias para que o operador da instalação possa efetuar uma manutenção eficaz e/ou resolver problemas no compressor Rix </w:t>
      </w:r>
      <w:r w:rsidDel="00000000" w:rsidR="00000000" w:rsidRPr="00000000">
        <w:rPr>
          <w:sz w:val="22"/>
          <w:szCs w:val="22"/>
          <w:rtl w:val="0"/>
        </w:rPr>
        <w:t xml:space="preserve"> / ULTRACECO</w:t>
      </w:r>
      <w:r w:rsidDel="00000000" w:rsidR="00000000" w:rsidRPr="00000000">
        <w:rPr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Kit de Ferramentas para Compressor de Oxigênio (NOVAIR): </w:t>
      </w:r>
      <w:r w:rsidDel="00000000" w:rsidR="00000000" w:rsidRPr="00000000">
        <w:rPr>
          <w:sz w:val="22"/>
          <w:szCs w:val="22"/>
          <w:rtl w:val="0"/>
        </w:rPr>
        <w:t xml:space="preserve">Este kit de ferramentas é específico para os compressores da série HP da marca NOVAIR. Estas ferramentas são necessárias para que o operador da fábrica possa efetuar uma manutenção eficaz e/ou resolver problemas no compressor NOVAIR.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Kit de Ferramentas para Compressor de Oxigênio (Bailian</w:t>
      </w:r>
      <w:r w:rsidDel="00000000" w:rsidR="00000000" w:rsidRPr="00000000">
        <w:rPr>
          <w:b w:val="1"/>
          <w:sz w:val="22"/>
          <w:szCs w:val="22"/>
          <w:rtl w:val="0"/>
        </w:rPr>
        <w:t xml:space="preserve"> e ULTRACECO</w:t>
      </w:r>
      <w:r w:rsidDel="00000000" w:rsidR="00000000" w:rsidRPr="00000000">
        <w:rPr>
          <w:b w:val="1"/>
          <w:sz w:val="22"/>
          <w:szCs w:val="22"/>
          <w:rtl w:val="0"/>
        </w:rPr>
        <w:t xml:space="preserve">): </w:t>
      </w:r>
      <w:r w:rsidDel="00000000" w:rsidR="00000000" w:rsidRPr="00000000">
        <w:rPr>
          <w:sz w:val="22"/>
          <w:szCs w:val="22"/>
          <w:rtl w:val="0"/>
        </w:rPr>
        <w:t xml:space="preserve">Este kit de ferramentas é específico para os compressores da marca Bailian (modelos GOW-3/4-150, GOW 15/4-150, e similares) </w:t>
      </w:r>
      <w:r w:rsidDel="00000000" w:rsidR="00000000" w:rsidRPr="00000000">
        <w:rPr>
          <w:sz w:val="22"/>
          <w:szCs w:val="22"/>
          <w:rtl w:val="0"/>
        </w:rPr>
        <w:t xml:space="preserve">e ULTRACECO (modelos HPX)</w:t>
      </w:r>
      <w:r w:rsidDel="00000000" w:rsidR="00000000" w:rsidRPr="00000000">
        <w:rPr>
          <w:sz w:val="22"/>
          <w:szCs w:val="22"/>
          <w:rtl w:val="0"/>
        </w:rPr>
        <w:t xml:space="preserve">. Estas ferramentas são necessárias para que o operador da instalação possa efetuar uma manutenção eficaz e/ou resolver problemas no compressor Bailian </w:t>
      </w:r>
      <w:r w:rsidDel="00000000" w:rsidR="00000000" w:rsidRPr="00000000">
        <w:rPr>
          <w:sz w:val="22"/>
          <w:szCs w:val="22"/>
          <w:rtl w:val="0"/>
        </w:rPr>
        <w:t xml:space="preserve">e ULTRACECO (modelos HPX)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Kit de ferramentas para compressor de reforço de oxigénio (Anshan Jiapeng):</w:t>
      </w:r>
      <w:r w:rsidDel="00000000" w:rsidR="00000000" w:rsidRPr="00000000">
        <w:rPr>
          <w:sz w:val="22"/>
          <w:szCs w:val="22"/>
          <w:rtl w:val="0"/>
        </w:rPr>
        <w:t xml:space="preserve"> Este kit de ferramentas é específico para os compressores da marca Anshan Jiapeng. Estas ferramentas são necessárias para que o operador da instalação possa efetuar uma manutenção eficaz e/ou resolver problemas no compressor Anshan Jiapeng.</w:t>
      </w:r>
    </w:p>
    <w:p w:rsidR="00000000" w:rsidDel="00000000" w:rsidP="00000000" w:rsidRDefault="00000000" w:rsidRPr="00000000" w14:paraId="00000011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Todos os kits de ferramentas devem ser utilizados exclusivamente para o sistema de oxigênio e devem ser sempre mantidos livres de gordura e sujidade.</w:t>
      </w:r>
    </w:p>
    <w:p w:rsidR="00000000" w:rsidDel="00000000" w:rsidP="00000000" w:rsidRDefault="00000000" w:rsidRPr="00000000" w14:paraId="00000013">
      <w:pPr>
        <w:widowControl w:val="0"/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Legenda de Disponibilidade Local </w:t>
      </w:r>
    </w:p>
    <w:tbl>
      <w:tblPr>
        <w:tblStyle w:val="Table1"/>
        <w:tblW w:w="104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5"/>
        <w:gridCol w:w="9645"/>
        <w:tblGridChange w:id="0">
          <w:tblGrid>
            <w:gridCol w:w="795"/>
            <w:gridCol w:w="96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Rule="auto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Cor</w:t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jc w:val="center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Disponibilidade</w:t>
            </w:r>
          </w:p>
        </w:tc>
      </w:tr>
      <w:tr>
        <w:trPr>
          <w:cantSplit w:val="0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Poucos problemas previstos no fornecimento destes artigos junto de fornecedores locais.</w:t>
            </w:r>
          </w:p>
        </w:tc>
      </w:tr>
      <w:tr>
        <w:trPr>
          <w:cantSplit w:val="0"/>
          <w:tblHeader w:val="0"/>
        </w:trPr>
        <w:tc>
          <w:tcPr>
            <w:shd w:fill="ffffcc" w:val="clea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São esperadas algumas dificuldades ao adquirir estes artigos junto de fornecedores locais. Os artigos podem estar disponíveis, mas não cumprem os requisitos de segurança ou de tamanho.</w:t>
            </w:r>
          </w:p>
        </w:tc>
      </w:tr>
      <w:tr>
        <w:trPr>
          <w:cantSplit w:val="0"/>
          <w:tblHeader w:val="0"/>
        </w:trPr>
        <w:tc>
          <w:tcPr>
            <w:shd w:fill="e5b9b7" w:val="clear"/>
          </w:tcPr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Prevê-se uma dificuldade significativa para obter estes artigos junto de fornecedores locais.</w:t>
            </w:r>
          </w:p>
        </w:tc>
      </w:tr>
    </w:tbl>
    <w:p w:rsidR="00000000" w:rsidDel="00000000" w:rsidP="00000000" w:rsidRDefault="00000000" w:rsidRPr="00000000" w14:paraId="0000001D">
      <w:pPr>
        <w:spacing w:after="0" w:before="0" w:line="240" w:lineRule="auto"/>
        <w:rPr>
          <w:i w:val="1"/>
          <w:sz w:val="22"/>
          <w:szCs w:val="22"/>
        </w:rPr>
        <w:sectPr>
          <w:headerReference r:id="rId7" w:type="first"/>
          <w:footerReference r:id="rId8" w:type="default"/>
          <w:footerReference r:id="rId9" w:type="first"/>
          <w:pgSz w:h="16838" w:w="11906" w:orient="portrait"/>
          <w:pgMar w:bottom="720" w:top="720" w:left="720" w:right="720" w:header="849" w:footer="360"/>
          <w:pgNumType w:start="1"/>
          <w:titlePg w:val="1"/>
        </w:sect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1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shd w:fill="auto" w:val="clear"/>
          <w:vertAlign w:val="baseline"/>
        </w:rPr>
      </w:pPr>
      <w:bookmarkStart w:colFirst="0" w:colLast="0" w:name="_heading=h.vq38vcun9k5o" w:id="2"/>
      <w:bookmarkEnd w:id="2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  <w:rtl w:val="0"/>
        </w:rPr>
        <w:t xml:space="preserve">Kit de Ferramentas do Compressor de Oxigênio: Rix Industries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u w:val="none"/>
          <w:vertAlign w:val="baseline"/>
          <w:rtl w:val="0"/>
        </w:rPr>
        <w:t xml:space="preserve">e U</w:t>
      </w: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LTRACECO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240" w:lineRule="auto"/>
        <w:rPr/>
      </w:pPr>
      <w:r w:rsidDel="00000000" w:rsidR="00000000" w:rsidRPr="00000000">
        <w:rPr>
          <w:rtl w:val="0"/>
        </w:rPr>
        <w:tab/>
        <w:t xml:space="preserve">[Aplicável aos modelos 2PS e 2V3B] </w:t>
      </w:r>
      <w:r w:rsidDel="00000000" w:rsidR="00000000" w:rsidRPr="00000000">
        <w:rPr>
          <w:rtl w:val="0"/>
        </w:rPr>
        <w:t xml:space="preserve">e [modelos HP]</w:t>
      </w:r>
    </w:p>
    <w:p w:rsidR="00000000" w:rsidDel="00000000" w:rsidP="00000000" w:rsidRDefault="00000000" w:rsidRPr="00000000" w14:paraId="00000020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53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95"/>
        <w:gridCol w:w="3765"/>
        <w:gridCol w:w="750"/>
        <w:gridCol w:w="2220"/>
        <w:gridCol w:w="2460"/>
        <w:gridCol w:w="5700"/>
        <w:tblGridChange w:id="0">
          <w:tblGrid>
            <w:gridCol w:w="495"/>
            <w:gridCol w:w="3765"/>
            <w:gridCol w:w="750"/>
            <w:gridCol w:w="2220"/>
            <w:gridCol w:w="2460"/>
            <w:gridCol w:w="5700"/>
          </w:tblGrid>
        </w:tblGridChange>
      </w:tblGrid>
      <w:tr>
        <w:trPr>
          <w:cantSplit w:val="0"/>
          <w:trHeight w:val="6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x 1/2 pol. Soquete de impacto profundo 6 pontos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-21928</wp:posOffset>
                  </wp:positionV>
                  <wp:extent cx="207213" cy="555625"/>
                  <wp:effectExtent b="0" l="0" r="0" t="0"/>
                  <wp:wrapNone/>
                  <wp:docPr descr="Product, Deep" id="1492985907" name="image35.png"/>
                  <a:graphic>
                    <a:graphicData uri="http://schemas.openxmlformats.org/drawingml/2006/picture">
                      <pic:pic>
                        <pic:nvPicPr>
                          <pic:cNvPr descr="Product, Deep" id="0" name="image3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7213" cy="555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ou desapertar os fechos do equipamento da planta PSA para reparações e manutenção internas.</w:t>
            </w:r>
          </w:p>
        </w:tc>
      </w:tr>
      <w:tr>
        <w:trPr>
          <w:cantSplit w:val="0"/>
          <w:trHeight w:val="1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Espátula termoplástica rígida com pontas contundentes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07154" cy="557678"/>
                  <wp:effectExtent b="0" l="0" r="0" t="0"/>
                  <wp:docPr id="1492985896" name="image22.png"/>
                  <a:graphic>
                    <a:graphicData uri="http://schemas.openxmlformats.org/drawingml/2006/picture">
                      <pic:pic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154" cy="5576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Esta ferramenta é normalmente utilizada para a reparação de portáteis e smartphones.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empurrar o pistão, as válvulas de palheta ou outras peças metálicas sem riscar.</w:t>
            </w:r>
          </w:p>
        </w:tc>
      </w:tr>
      <w:tr>
        <w:trPr>
          <w:cantSplit w:val="0"/>
          <w:trHeight w:val="1542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chave de torque (5-80 ft.-lb.)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76288" cy="706509"/>
                  <wp:effectExtent b="0" l="0" r="0" t="0"/>
                  <wp:docPr id="1492985894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288" cy="7065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porcas e parafusos com uma intensidade específica. Isto evita o aperto excessivo ou insuficiente e mantém a pressão igual.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 x  9/16 pol. soquete de impacto profundo 6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-40978</wp:posOffset>
                  </wp:positionV>
                  <wp:extent cx="207213" cy="555625"/>
                  <wp:effectExtent b="0" l="0" r="0" t="0"/>
                  <wp:wrapNone/>
                  <wp:docPr descr="Product, Deep" id="1492985901" name="image35.png"/>
                  <a:graphic>
                    <a:graphicData uri="http://schemas.openxmlformats.org/drawingml/2006/picture">
                      <pic:pic>
                        <pic:nvPicPr>
                          <pic:cNvPr descr="Product, Deep" id="0" name="image3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7213" cy="555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ou desapertar os fechos do equipamento da planta PSA para reparações e manutenção internas.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1/2 pol. Chave Combinada, 12 pontos, SAE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1101572" cy="456667"/>
                  <wp:effectExtent b="0" l="0" r="0" t="0"/>
                  <wp:docPr descr="C:\Users\User\AppData\Local\Microsoft\Windows\INetCache\Content.MSO\A38CF513.tmp" id="1492985897" name="image38.jpg"/>
                  <a:graphic>
                    <a:graphicData uri="http://schemas.openxmlformats.org/drawingml/2006/picture">
                      <pic:pic>
                        <pic:nvPicPr>
                          <pic:cNvPr descr="C:\Users\User\AppData\Local\Microsoft\Windows\INetCache\Content.MSO\A38CF513.tmp" id="0" name="image38.jpg"/>
                          <pic:cNvPicPr preferRelativeResize="0"/>
                        </pic:nvPicPr>
                        <pic:blipFill>
                          <a:blip r:embed="rId13"/>
                          <a:srcRect b="11479" l="0" r="0" t="118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572" cy="45666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ou desapertar os fechos do equipamento da planta PSA para reparações e manutenção internas.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allen 5/32" pega em 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990600" cy="332842"/>
                  <wp:effectExtent b="0" l="0" r="0" t="0"/>
                  <wp:docPr descr="https://www.mcmaster.com/mvC/Contents/gfx/ImageCache/537/5374a15p1-a07a-digital@1x_637098951308208437.png?ver=ImageNotFound" id="1492985900" name="image34.png"/>
                  <a:graphic>
                    <a:graphicData uri="http://schemas.openxmlformats.org/drawingml/2006/picture">
                      <pic:pic>
                        <pic:nvPicPr>
                          <pic:cNvPr descr="https://www.mcmaster.com/mvC/Contents/gfx/ImageCache/537/5374a15p1-a07a-digital@1x_637098951308208437.png?ver=ImageNotFound" id="0" name="image3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33284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Pega em T, não um kit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Utilizada para apertar e desapertar parafusos hexagonais.</w:t>
            </w:r>
          </w:p>
        </w:tc>
      </w:tr>
      <w:tr>
        <w:trPr>
          <w:cantSplit w:val="0"/>
          <w:trHeight w:val="89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allen 5/64 pega em 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990600" cy="332842"/>
                  <wp:effectExtent b="0" l="0" r="0" t="0"/>
                  <wp:docPr descr="https://www.mcmaster.com/mvC/Contents/gfx/ImageCache/537/5374a15p1-a07a-digital@1x_637098951308208437.png?ver=ImageNotFound" id="1492985899" name="image34.png"/>
                  <a:graphic>
                    <a:graphicData uri="http://schemas.openxmlformats.org/drawingml/2006/picture">
                      <pic:pic>
                        <pic:nvPicPr>
                          <pic:cNvPr descr="https://www.mcmaster.com/mvC/Contents/gfx/ImageCache/537/5374a15p1-a07a-digital@1x_637098951308208437.png?ver=ImageNotFound" id="0" name="image3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33284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Pega em T, não um kit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Utilizada para apertar e desapertar parafusos hexagonais.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Pinça de laboratório em aço inoxidável de alta precisão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749517" cy="471429"/>
                  <wp:effectExtent b="0" l="0" r="0" t="0"/>
                  <wp:docPr descr="Heavy Duty Tweezers P-892 | Hozan | MISUMI" id="1492985904" name="image51.jpg"/>
                  <a:graphic>
                    <a:graphicData uri="http://schemas.openxmlformats.org/drawingml/2006/picture">
                      <pic:pic>
                        <pic:nvPicPr>
                          <pic:cNvPr descr="Heavy Duty Tweezers P-892 | Hozan | MISUMI" id="0" name="image51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517" cy="47142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pequenos movimentos de precisão e para agarrar durante a manutenção no interior do compressor.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Raspador dentário profissional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52513" cy="413209"/>
                  <wp:effectExtent b="0" l="0" r="0" t="0"/>
                  <wp:docPr id="149298586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4132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Ângulo de 45º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pequenos movimentos de precisão; especificamente para a remoção do ryder e anéis de compressão.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9/16" x 11/16" Chave Inglesa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318055" cy="346269"/>
                  <wp:effectExtent b="0" l="0" r="0" t="0"/>
                  <wp:docPr id="1492985910" name="image44.png"/>
                  <a:graphic>
                    <a:graphicData uri="http://schemas.openxmlformats.org/drawingml/2006/picture">
                      <pic:pic>
                        <pic:nvPicPr>
                          <pic:cNvPr id="0" name="image44.png"/>
                          <pic:cNvPicPr preferRelativeResize="0"/>
                        </pic:nvPicPr>
                        <pic:blipFill>
                          <a:blip r:embed="rId17"/>
                          <a:srcRect b="39742" l="5925" r="6665" t="374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055" cy="3462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Toalhetes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285875" cy="444500"/>
                  <wp:effectExtent b="0" l="0" r="0" t="0"/>
                  <wp:docPr id="1492985905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Não deve ter fiapos.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criar um ambiente de trabalho limpo e seguro em termos de oxigênio. Também para limpar equipamento sujo.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Fita de Pintura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438152" cy="676275"/>
                  <wp:effectExtent b="0" l="0" r="0" t="0"/>
                  <wp:docPr descr="C:\Users\User\AppData\Local\Microsoft\Windows\INetCache\Content.MSO\270966DE.tmp" id="1492985908" name="image32.jpg"/>
                  <a:graphic>
                    <a:graphicData uri="http://schemas.openxmlformats.org/drawingml/2006/picture">
                      <pic:pic>
                        <pic:nvPicPr>
                          <pic:cNvPr descr="C:\Users\User\AppData\Local\Microsoft\Windows\INetCache\Content.MSO\270966DE.tmp" id="0" name="image32.jpg"/>
                          <pic:cNvPicPr preferRelativeResize="0"/>
                        </pic:nvPicPr>
                        <pic:blipFill>
                          <a:blip r:embed="rId19"/>
                          <a:srcRect b="0" l="15493" r="19718" t="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38152" cy="6762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manter as extremidades das tubagens abertas e mangueiras protegidas contra a entrada de detritos.</w:t>
            </w:r>
          </w:p>
        </w:tc>
      </w:tr>
      <w:tr>
        <w:trPr>
          <w:cantSplit w:val="0"/>
          <w:trHeight w:val="1324.92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Massa lubrificante sintética (2 fl oz)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819110" cy="337004"/>
                  <wp:effectExtent b="0" l="0" r="0" t="0"/>
                  <wp:docPr descr="Loctite - Anti-Corrosion Grease: 2 oz Tube, Perfluoropolyether &amp;  Polytetrafluoroethylene - 05969274 - MSC Industrial Supply" id="1492985911" name="image29.jpg"/>
                  <a:graphic>
                    <a:graphicData uri="http://schemas.openxmlformats.org/drawingml/2006/picture">
                      <pic:pic>
                        <pic:nvPicPr>
                          <pic:cNvPr descr="Loctite - Anti-Corrosion Grease: 2 oz Tube, Perfluoropolyether &amp;  Polytetrafluoroethylene - 05969274 - MSC Industrial Supply" id="0" name="image29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10" cy="33700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Krytox ou marca genérica com especificações equivalentes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Lubrifica principalmente os o-rings; faz com que se mantenham no lugar e veda a passagem de ar.</w:t>
            </w:r>
          </w:p>
        </w:tc>
      </w:tr>
      <w:tr>
        <w:trPr>
          <w:cantSplit w:val="0"/>
          <w:trHeight w:val="944.9414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Luvas de nitrilo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0" distT="0" distL="0" distR="0">
                  <wp:extent cx="374659" cy="725891"/>
                  <wp:effectExtent b="0" l="0" r="0" t="0"/>
                  <wp:docPr descr="5 mil Nitrile Powder-Free Gloves 100 Pc Large" id="1492985913" name="image43.jpg"/>
                  <a:graphic>
                    <a:graphicData uri="http://schemas.openxmlformats.org/drawingml/2006/picture">
                      <pic:pic>
                        <pic:nvPicPr>
                          <pic:cNvPr descr="5 mil Nitrile Powder-Free Gloves 100 Pc Large" id="0" name="image43.jpg"/>
                          <pic:cNvPicPr preferRelativeResize="0"/>
                        </pic:nvPicPr>
                        <pic:blipFill>
                          <a:blip r:embed="rId21"/>
                          <a:srcRect b="0" l="24900" r="23483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74659" cy="7258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Equipamento de Proteção Individual (EPI). Protege as mãos dos técnicos e mantém as partes do oxigênio limpas &amp; ferramentas sem óleo.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Saco de ferramentas com fecho de correr e bolsos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828675" cy="676469"/>
                  <wp:effectExtent b="0" l="0" r="0" t="0"/>
                  <wp:docPr id="1492985915" name="image36.png"/>
                  <a:graphic>
                    <a:graphicData uri="http://schemas.openxmlformats.org/drawingml/2006/picture">
                      <pic:pic>
                        <pic:nvPicPr>
                          <pic:cNvPr id="0" name="image36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6764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Aprox. 18 pol.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guardar todas as ferramentas e mantê-las organizadas e contabilizadas.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after="0" w:before="0" w:line="240" w:lineRule="auto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6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de Fendas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52513" cy="548002"/>
                  <wp:effectExtent b="0" l="0" r="0" t="0"/>
                  <wp:docPr id="149298591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5480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2V3B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inserir ou remover parafusos para aceder ao equipamento da planta PSA para manutenção ou reparação interna.</w:t>
            </w:r>
          </w:p>
        </w:tc>
      </w:tr>
      <w:tr>
        <w:trPr>
          <w:cantSplit w:val="0"/>
          <w:trHeight w:val="6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Phillips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71563" cy="567298"/>
                  <wp:effectExtent b="0" l="0" r="0" t="0"/>
                  <wp:docPr id="1492985919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563" cy="56729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Nº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inserir ou remover parafusos para aceder ao equipamento da planta PSA para manutenção ou reparação interna.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7/16" Chave Combinada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828675" cy="504411"/>
                  <wp:effectExtent b="0" l="0" r="0" t="0"/>
                  <wp:docPr id="1492985920" name="image37.png"/>
                  <a:graphic>
                    <a:graphicData uri="http://schemas.openxmlformats.org/drawingml/2006/picture">
                      <pic:pic>
                        <pic:nvPicPr>
                          <pic:cNvPr id="0" name="image37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50441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Ferramentas adicionais necessárias para a manutenção que devem ser fornecidas com o compressor pelo fabricante.</w:t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Ferramenta de ajuste do pistão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496410" cy="1187707"/>
                  <wp:effectExtent b="0" l="0" r="0" t="0"/>
                  <wp:docPr id="1492985921" name="image50.jpg"/>
                  <a:graphic>
                    <a:graphicData uri="http://schemas.openxmlformats.org/drawingml/2006/picture">
                      <pic:pic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496410" cy="118770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#88-A8037. Deve ser fornecido pelo fabricante.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AC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regular a altura do pistão.</w:t>
            </w:r>
          </w:p>
        </w:tc>
      </w:tr>
      <w:tr>
        <w:trPr>
          <w:cantSplit w:val="0"/>
          <w:trHeight w:val="8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Manga, 3ª Fase, 2V3B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33425" cy="445294"/>
                  <wp:effectExtent b="0" l="0" r="0" t="0"/>
                  <wp:docPr id="1492985922" name="image49.png"/>
                  <a:graphic>
                    <a:graphicData uri="http://schemas.openxmlformats.org/drawingml/2006/picture">
                      <pic:pic>
                        <pic:nvPicPr>
                          <pic:cNvPr id="0" name="image49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452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#X63-C1148-5. Deve ser fornecido pelo fabricante.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B2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Manga, 2ª Fase, 2V3B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857250" cy="294154"/>
                  <wp:effectExtent b="0" l="0" r="0" t="0"/>
                  <wp:docPr id="1492985879" name="image30.png"/>
                  <a:graphic>
                    <a:graphicData uri="http://schemas.openxmlformats.org/drawingml/2006/picture">
                      <pic:pic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2941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#X63-A10773. Deve ser fornecido pelo fabricante.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B8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Manga, 2ª Fase, 2PS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871538" cy="303424"/>
                  <wp:effectExtent b="0" l="0" r="0" t="0"/>
                  <wp:docPr id="1492985881" name="image30.png"/>
                  <a:graphic>
                    <a:graphicData uri="http://schemas.openxmlformats.org/drawingml/2006/picture">
                      <pic:pic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538" cy="3034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#X63-A5549. Deve ser fornecido pelo fabricante.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BE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widowControl w:val="0"/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widowControl w:val="0"/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widowControl w:val="0"/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1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shd w:fill="auto" w:val="clear"/>
          <w:vertAlign w:val="baseline"/>
        </w:rPr>
      </w:pPr>
      <w:bookmarkStart w:colFirst="0" w:colLast="0" w:name="_heading=h.hht4wligu6mr" w:id="3"/>
      <w:bookmarkEnd w:id="3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  <w:rtl w:val="0"/>
        </w:rPr>
        <w:t xml:space="preserve">Kit de Ferramentas do Compressor de Oxigênio: NOVAIR</w:t>
      </w:r>
    </w:p>
    <w:p w:rsidR="00000000" w:rsidDel="00000000" w:rsidP="00000000" w:rsidRDefault="00000000" w:rsidRPr="00000000" w14:paraId="000000C4">
      <w:pPr>
        <w:spacing w:after="0" w:before="0" w:line="240" w:lineRule="auto"/>
        <w:rPr/>
      </w:pPr>
      <w:r w:rsidDel="00000000" w:rsidR="00000000" w:rsidRPr="00000000">
        <w:rPr>
          <w:rtl w:val="0"/>
        </w:rPr>
        <w:tab/>
        <w:t xml:space="preserve">[Aplicável a todos os modelos da série HP]</w:t>
      </w:r>
    </w:p>
    <w:p w:rsidR="00000000" w:rsidDel="00000000" w:rsidP="00000000" w:rsidRDefault="00000000" w:rsidRPr="00000000" w14:paraId="000000C5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5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35"/>
        <w:gridCol w:w="3810"/>
        <w:gridCol w:w="750"/>
        <w:gridCol w:w="2280"/>
        <w:gridCol w:w="2475"/>
        <w:gridCol w:w="5610"/>
        <w:tblGridChange w:id="0">
          <w:tblGrid>
            <w:gridCol w:w="435"/>
            <w:gridCol w:w="3810"/>
            <w:gridCol w:w="750"/>
            <w:gridCol w:w="2280"/>
            <w:gridCol w:w="2475"/>
            <w:gridCol w:w="5610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CF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4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métrica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14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D5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5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métrica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17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DB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8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métrica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19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E1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5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métrica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1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Conjunto de chaves sextavadas dobráveis SAE/Métrica (3-Peças)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E7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62000" cy="876300"/>
                  <wp:effectExtent b="0" l="0" r="0" t="0"/>
                  <wp:docPr id="1492985885" name="image28.png"/>
                  <a:graphic>
                    <a:graphicData uri="http://schemas.openxmlformats.org/drawingml/2006/picture">
                      <pic:pic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76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métrica e SAE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 Também conhecidas como “Hex keys”.</w:t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Espátula termoplástica rígida com pontas contundentes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ED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07154" cy="557678"/>
                  <wp:effectExtent b="0" l="0" r="0" t="0"/>
                  <wp:docPr id="1492985888" name="image22.png"/>
                  <a:graphic>
                    <a:graphicData uri="http://schemas.openxmlformats.org/drawingml/2006/picture">
                      <pic:pic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154" cy="5576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E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empurrar o pistão, as válvulas de palheta ou outras peças metálicas sem riscar.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3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chave de torque (5-80 ft.-lb.)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9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76288" cy="706509"/>
                  <wp:effectExtent b="0" l="0" r="0" t="0"/>
                  <wp:docPr id="1492985890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288" cy="7065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porcas e parafusos com uma intensidade específica. Isto evita o aperto excessivo ou insuficiente e mantém a pressão igual.</w:t>
            </w:r>
          </w:p>
        </w:tc>
      </w:tr>
      <w:tr>
        <w:trPr>
          <w:cantSplit w:val="0"/>
          <w:trHeight w:val="2474.82421874999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D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Pasta para bloqueio de roscas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0FF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316177" cy="1138237"/>
                  <wp:effectExtent b="0" l="0" r="0" t="0"/>
                  <wp:docPr id="1492985892" name="image46.png"/>
                  <a:graphic>
                    <a:graphicData uri="http://schemas.openxmlformats.org/drawingml/2006/picture">
                      <pic:pic>
                        <pic:nvPicPr>
                          <pic:cNvPr id="0" name="image46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16177" cy="11382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0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Weicon lock AN 302-60 ou alternativa com propriedades equivalentes: não inflamável e limite de temperatura igual ou superior a 150ºC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1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Um adesivo, aplicado nas roscas dos fixadores, como parafusos e cavilhas, para evitar o afrouxamento, a fuga e a corrosão.</w:t>
            </w:r>
          </w:p>
        </w:tc>
      </w:tr>
      <w:tr>
        <w:trPr>
          <w:cantSplit w:val="0"/>
          <w:trHeight w:val="13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Lixa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105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538163" cy="908149"/>
                  <wp:effectExtent b="0" l="0" r="0" t="0"/>
                  <wp:docPr id="1492985858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163" cy="90814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3000 grit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7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limpar as válvulas.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Toalhetes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10B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428750" cy="495300"/>
                  <wp:effectExtent b="0" l="0" r="0" t="0"/>
                  <wp:docPr id="1492985859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495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C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Sem fiapos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criar um ambiente de trabalho limpo e seguro em termos de oxigênio. Também para limpar equipamento sujo.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77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0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Saco de ferramentas com fecho de correr e bolsos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1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09663" cy="763448"/>
                  <wp:effectExtent b="0" l="0" r="0" t="0"/>
                  <wp:docPr id="1492985861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663" cy="7634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Aprox. 14in.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guardar todas as ferramentas e mantê-las organizadas e contabilizadas.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7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Raspador dentário profissional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D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97303" cy="438707"/>
                  <wp:effectExtent b="0" l="0" r="0" t="0"/>
                  <wp:docPr id="1492985862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303" cy="43870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Ângulo de 90º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pequenos movimentos de precisão; especificamente para a remoção do ryder e anéis de compressão.</w:t>
            </w:r>
          </w:p>
        </w:tc>
      </w:tr>
      <w:tr>
        <w:trPr>
          <w:cantSplit w:val="0"/>
          <w:trHeight w:val="792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Parafuso sextavado rosca, 40 mm de comprimento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3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642938" cy="447615"/>
                  <wp:effectExtent b="0" l="0" r="0" t="0"/>
                  <wp:docPr id="1492985864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938" cy="4476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4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parafuso sextavado roscado m4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5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extrair conjuntos de válvulas para a fase 1 durante o serviço.</w:t>
            </w:r>
          </w:p>
        </w:tc>
      </w:tr>
      <w:tr>
        <w:trPr>
          <w:cantSplit w:val="0"/>
          <w:trHeight w:val="747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Parafuso sextavado rosca, 60 mm de comprimento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9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623888" cy="434352"/>
                  <wp:effectExtent b="0" l="0" r="0" t="0"/>
                  <wp:docPr id="1492985867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888" cy="4343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A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parafuso sextavado roscado m6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extrair conjuntos de válvulas para a fase 2 durante o serviço.</w:t>
            </w:r>
          </w:p>
        </w:tc>
      </w:tr>
      <w:tr>
        <w:trPr>
          <w:cantSplit w:val="0"/>
          <w:trHeight w:val="597.3828124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Faca Utilitária de Lâmina Retrátil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2F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59419" cy="433676"/>
                  <wp:effectExtent b="0" l="0" r="0" t="0"/>
                  <wp:docPr id="1492985868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419" cy="43367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1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abrir embalagens de peças sobresselentes.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quadrado de impacto profundo 12 pontos cromado, 17mm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5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395723" cy="566427"/>
                  <wp:effectExtent b="0" l="0" r="0" t="0"/>
                  <wp:docPr id="1492985869" name="image27.png"/>
                  <a:graphic>
                    <a:graphicData uri="http://schemas.openxmlformats.org/drawingml/2006/picture">
                      <pic:pic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23" cy="56642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7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ou desapertar porcas e parafusos no compressor.d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Ferramentas adicionais necessárias para a manutenção que devem ser fornecidas com o compressor pelo fabricante.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1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after="0" w:before="0" w:line="24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Ferramenta de Inserção HP45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7">
            <w:pPr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283756" cy="993147"/>
                  <wp:effectExtent b="0" l="0" r="0" t="0"/>
                  <wp:docPr id="1492985870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83756" cy="9931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after="0" w:before="0" w:line="24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Deve ser fornecido pelo  fabricante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149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ajudar a inserir o pistão novamente na manga e para colocar os anéis de compressão novamente no pistão.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B">
            <w:pPr>
              <w:widowControl w:val="0"/>
              <w:spacing w:after="0" w:before="0" w:line="24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Parafuso centralizador HP45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D">
            <w:pPr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440188" cy="448494"/>
                  <wp:effectExtent b="0" l="0" r="0" t="0"/>
                  <wp:docPr id="1492985871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188" cy="4484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spacing w:after="0" w:before="0" w:line="24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Deve ser fornecido pelo fabricante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14F">
            <w:pPr>
              <w:spacing w:after="0" w:before="0" w:line="24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assegurar o alinhamento do pistão e da caixa do pistão.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0">
      <w:pPr>
        <w:widowControl w:val="0"/>
        <w:spacing w:after="0" w:before="0" w:line="240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Next w:val="1"/>
        <w:keepLines w:val="1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shd w:fill="auto" w:val="clear"/>
          <w:vertAlign w:val="baseline"/>
        </w:rPr>
      </w:pPr>
      <w:bookmarkStart w:colFirst="0" w:colLast="0" w:name="_heading=h.s3yyxgqf9rfs" w:id="4"/>
      <w:bookmarkEnd w:id="4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  <w:rtl w:val="0"/>
        </w:rPr>
        <w:t xml:space="preserve">Kit de Ferramentas do Compressor de Oxigênio: Bailian </w:t>
      </w:r>
      <w:r w:rsidDel="00000000" w:rsidR="00000000" w:rsidRPr="00000000">
        <w:rPr>
          <w:rFonts w:ascii="Arial Black" w:cs="Arial Black" w:eastAsia="Arial Black" w:hAnsi="Arial Black"/>
          <w:sz w:val="32"/>
          <w:szCs w:val="32"/>
          <w:rtl w:val="0"/>
        </w:rPr>
        <w:t xml:space="preserve">e ULTRACECO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before="0" w:line="240" w:lineRule="auto"/>
        <w:rPr/>
      </w:pPr>
      <w:r w:rsidDel="00000000" w:rsidR="00000000" w:rsidRPr="00000000">
        <w:rPr>
          <w:rtl w:val="0"/>
        </w:rPr>
        <w:tab/>
        <w:t xml:space="preserve">[Aplicável aos modelos GOW-3/4-150, GOW 15/4-150, e similares] </w:t>
      </w:r>
      <w:r w:rsidDel="00000000" w:rsidR="00000000" w:rsidRPr="00000000">
        <w:rPr>
          <w:rtl w:val="0"/>
        </w:rPr>
        <w:t xml:space="preserve">e [modelos HPX]</w:t>
        <w:tab/>
      </w:r>
    </w:p>
    <w:p w:rsidR="00000000" w:rsidDel="00000000" w:rsidP="00000000" w:rsidRDefault="00000000" w:rsidRPr="00000000" w14:paraId="00000153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53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65"/>
        <w:gridCol w:w="3720"/>
        <w:gridCol w:w="675"/>
        <w:gridCol w:w="2520"/>
        <w:gridCol w:w="2430"/>
        <w:gridCol w:w="5535"/>
        <w:tblGridChange w:id="0">
          <w:tblGrid>
            <w:gridCol w:w="465"/>
            <w:gridCol w:w="3720"/>
            <w:gridCol w:w="675"/>
            <w:gridCol w:w="2520"/>
            <w:gridCol w:w="2430"/>
            <w:gridCol w:w="5535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10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D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4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5F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14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3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4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14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16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9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4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16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6F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4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19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5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529685"/>
                  <wp:effectExtent b="0" l="0" r="0" t="0"/>
                  <wp:docPr id="149298584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5296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19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1032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12 pol. Chave ajustável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B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952500" cy="438150"/>
                  <wp:effectExtent b="0" l="0" r="0" t="0"/>
                  <wp:docPr id="1492985848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4381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Phillips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1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962025" cy="511903"/>
                  <wp:effectExtent b="0" l="0" r="0" t="0"/>
                  <wp:docPr id="1492985849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51190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3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inserir ou remover parafusos para aceder ao equipamento da planta PSA para manutenção ou reparação interna.</w:t>
            </w:r>
          </w:p>
        </w:tc>
      </w:tr>
      <w:tr>
        <w:trPr>
          <w:cantSplit w:val="0"/>
          <w:trHeight w:val="850.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7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11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de Fendas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38225" cy="539877"/>
                  <wp:effectExtent b="0" l="0" r="0" t="0"/>
                  <wp:docPr id="149298585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5398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inserir ou remover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L sextavada com ponta esférica, 6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201.0" w:type="dxa"/>
              <w:left w:w="-201.0" w:type="dxa"/>
              <w:bottom w:w="-201.0" w:type="dxa"/>
              <w:right w:w="-201.0" w:type="dxa"/>
            </w:tcMar>
          </w:tcPr>
          <w:p w:rsidR="00000000" w:rsidDel="00000000" w:rsidP="00000000" w:rsidRDefault="00000000" w:rsidRPr="00000000" w14:paraId="00000193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230423" cy="458543"/>
                  <wp:effectExtent b="0" l="0" r="0" t="0"/>
                  <wp:docPr id="149298585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423" cy="45854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5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Utilizadas para rodar parafusos ou pinos com encaixes hexagonais para aceder ao equipamento das plantas PSA para manutenção ou reparação interna. Também conhecidas como "Hex keys".</w:t>
            </w:r>
          </w:p>
        </w:tc>
      </w:tr>
      <w:tr>
        <w:trPr>
          <w:cantSplit w:val="0"/>
          <w:trHeight w:val="13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7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Massa lubrificante sintética (2 fl oz)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9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819110" cy="337004"/>
                  <wp:effectExtent b="0" l="0" r="0" t="0"/>
                  <wp:docPr descr="Loctite - Anti-Corrosion Grease: 2 oz Tube, Perfluoropolyether &amp;  Polytetrafluoroethylene - 05969274 - MSC Industrial Supply" id="1492985852" name="image29.jpg"/>
                  <a:graphic>
                    <a:graphicData uri="http://schemas.openxmlformats.org/drawingml/2006/picture">
                      <pic:pic>
                        <pic:nvPicPr>
                          <pic:cNvPr descr="Loctite - Anti-Corrosion Grease: 2 oz Tube, Perfluoropolyether &amp;  Polytetrafluoroethylene - 05969274 - MSC Industrial Supply" id="0" name="image29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10" cy="33700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A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Krytox ou marca genérica com especificações equivalentes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Lubrifica principalmente os o-rings; faz com que se mantenham no lugar e veda a passagem de ar.</w:t>
            </w:r>
          </w:p>
        </w:tc>
      </w:tr>
      <w:tr>
        <w:trPr>
          <w:cantSplit w:val="0"/>
          <w:trHeight w:val="10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D">
            <w:pPr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Pinça de laboratório em aço inoxidável de alta precisão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9F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749517" cy="471429"/>
                  <wp:effectExtent b="0" l="0" r="0" t="0"/>
                  <wp:docPr descr="Heavy Duty Tweezers P-892 | Hozan | MISUMI" id="1492985898" name="image51.jpg"/>
                  <a:graphic>
                    <a:graphicData uri="http://schemas.openxmlformats.org/drawingml/2006/picture">
                      <pic:pic>
                        <pic:nvPicPr>
                          <pic:cNvPr descr="Heavy Duty Tweezers P-892 | Hozan | MISUMI" id="0" name="image51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517" cy="47142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1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pequenos movimentos de precisão e para agarrar durante a manutenção no interior do compressor.</w:t>
            </w:r>
          </w:p>
        </w:tc>
      </w:tr>
      <w:tr>
        <w:trPr>
          <w:cantSplit w:val="0"/>
          <w:trHeight w:val="7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3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Raspador dentário profissional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5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52513" cy="413209"/>
                  <wp:effectExtent b="0" l="0" r="0" t="0"/>
                  <wp:docPr id="149298585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4132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6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Ângulo de 45º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7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pequenos movimentos de precisão; especificamente para a remoção de anéis de compressão e de ryder.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9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Lixa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B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495300" cy="825500"/>
                  <wp:effectExtent b="0" l="0" r="0" t="0"/>
                  <wp:docPr id="1492985902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825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3000 grit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D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limpar as válvulas.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A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Luvas de nitrilo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1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374659" cy="725891"/>
                  <wp:effectExtent b="0" l="0" r="0" t="0"/>
                  <wp:docPr descr="5 mil Nitrile Powder-Free Gloves 100 Pc Large" id="1492985903" name="image43.jpg"/>
                  <a:graphic>
                    <a:graphicData uri="http://schemas.openxmlformats.org/drawingml/2006/picture">
                      <pic:pic>
                        <pic:nvPicPr>
                          <pic:cNvPr descr="5 mil Nitrile Powder-Free Gloves 100 Pc Large" id="0" name="image43.jpg"/>
                          <pic:cNvPicPr preferRelativeResize="0"/>
                        </pic:nvPicPr>
                        <pic:blipFill>
                          <a:blip r:embed="rId21"/>
                          <a:srcRect b="0" l="24900" r="23483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74659" cy="7258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2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Equipamento de Proteção Individual (EPI). Protege as mãos dos técnicos e mantém as partes do oxigênio </w:t>
            </w:r>
          </w:p>
          <w:p w:rsidR="00000000" w:rsidDel="00000000" w:rsidP="00000000" w:rsidRDefault="00000000" w:rsidRPr="00000000" w14:paraId="000001B4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limpas &amp; ferramentas sem óleo.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0.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6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7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8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9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A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11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Toalhetes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E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428750" cy="495300"/>
                  <wp:effectExtent b="0" l="0" r="0" t="0"/>
                  <wp:docPr id="1492985906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495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B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Lint free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0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criar um ambiente de trabalho limpo e seguro em termos de oxigênio. Também para limpar equipamento sujo.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2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Saco de ferramentas com fecho de correr e bolsos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4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85863" cy="1011936"/>
                  <wp:effectExtent b="0" l="0" r="0" t="0"/>
                  <wp:docPr id="1492985909" name="image47.png"/>
                  <a:graphic>
                    <a:graphicData uri="http://schemas.openxmlformats.org/drawingml/2006/picture">
                      <pic:pic>
                        <pic:nvPicPr>
                          <pic:cNvPr id="0" name="image47.pn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863" cy="10119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Aprox. 12in.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guardar todas as ferramentas e mantê-las organizadas e contabilizadas.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quadrado, soquete para </w:t>
            </w:r>
            <w:r w:rsidDel="00000000" w:rsidR="00000000" w:rsidRPr="00000000">
              <w:rPr>
                <w:b w:val="0"/>
                <w:color w:val="000000"/>
                <w:sz w:val="21"/>
                <w:szCs w:val="21"/>
                <w:highlight w:val="white"/>
                <w:rtl w:val="0"/>
              </w:rPr>
              <w:t xml:space="preserve">fixadores em folga apertada</w:t>
            </w: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, 18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B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852488" cy="501023"/>
                  <wp:effectExtent b="0" l="0" r="0" t="0"/>
                  <wp:docPr id="1492985912" name="image41.png"/>
                  <a:graphic>
                    <a:graphicData uri="http://schemas.openxmlformats.org/drawingml/2006/picture">
                      <pic:pic>
                        <pic:nvPicPr>
                          <pic:cNvPr id="0" name="image41.pn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488" cy="50102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D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e desapertar porcas de difícil acesso com uma chave normal.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C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3/8 pol. encaixe quadrado, extensão de oscilação para soquete Wobble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1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225793" cy="531177"/>
                  <wp:effectExtent b="0" l="0" r="0" t="0"/>
                  <wp:docPr id="1492985914" name="image39.png"/>
                  <a:graphic>
                    <a:graphicData uri="http://schemas.openxmlformats.org/drawingml/2006/picture">
                      <pic:pic>
                        <pic:nvPicPr>
                          <pic:cNvPr id="0" name="image39.pn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793" cy="5311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apertar e desapertar porcas de difícil acesso com uma chave normal.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Ferramenta de instalação do 4º anel de pistão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7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44201" cy="551260"/>
                  <wp:effectExtent b="0" l="0" r="0" t="0"/>
                  <wp:docPr id="1492985916" name="image45.jpg"/>
                  <a:graphic>
                    <a:graphicData uri="http://schemas.openxmlformats.org/drawingml/2006/picture">
                      <pic:pic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201" cy="5512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9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ajudar a inserir o pistão da fase final de volta na manga e para colocar os anéis de compressão de volta no pistão.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B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Ferramenta de manga de proteção da haste do pistão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D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</w:rPr>
              <w:drawing>
                <wp:inline distB="114300" distT="114300" distL="114300" distR="114300">
                  <wp:extent cx="804863" cy="402431"/>
                  <wp:effectExtent b="0" l="0" r="0" t="0"/>
                  <wp:docPr id="1492985918" name="image48.png"/>
                  <a:graphic>
                    <a:graphicData uri="http://schemas.openxmlformats.org/drawingml/2006/picture">
                      <pic:pic>
                        <pic:nvPicPr>
                          <pic:cNvPr id="0" name="image48.pn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863" cy="40243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D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Protege a haste do pistão e os anéis de compressão / ryder de serem danificados durante a inserção.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1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Parafuso de cabeça cilíndrica em liga de aço de rosca fina, rosca M6 x 0,75 mm, 16 mm de comprimento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3">
            <w:pPr>
              <w:spacing w:after="0" w:before="0" w:line="240" w:lineRule="auto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</w:rPr>
              <w:drawing>
                <wp:inline distB="114300" distT="114300" distL="114300" distR="114300">
                  <wp:extent cx="614363" cy="464923"/>
                  <wp:effectExtent b="0" l="0" r="0" t="0"/>
                  <wp:docPr id="1492985872" name="image40.png"/>
                  <a:graphic>
                    <a:graphicData uri="http://schemas.openxmlformats.org/drawingml/2006/picture">
                      <pic:pic>
                        <pic:nvPicPr>
                          <pic:cNvPr id="0" name="image40.pn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363" cy="46492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5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remover o pistão do 4º estágio de seu alojamento</w:t>
            </w:r>
          </w:p>
        </w:tc>
      </w:tr>
    </w:tbl>
    <w:p w:rsidR="00000000" w:rsidDel="00000000" w:rsidP="00000000" w:rsidRDefault="00000000" w:rsidRPr="00000000" w14:paraId="000001E6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pStyle w:val="Heading1"/>
        <w:spacing w:after="0" w:before="0" w:line="240" w:lineRule="auto"/>
        <w:rPr/>
      </w:pPr>
      <w:bookmarkStart w:colFirst="0" w:colLast="0" w:name="_heading=h.dwp9cplmktpk" w:id="5"/>
      <w:bookmarkEnd w:id="5"/>
      <w:r w:rsidDel="00000000" w:rsidR="00000000" w:rsidRPr="00000000">
        <w:rPr>
          <w:rtl w:val="0"/>
        </w:rPr>
        <w:t xml:space="preserve">5. </w:t>
        <w:tab/>
        <w:t xml:space="preserve">Kit de Ferramentas do Compressor de Oxigênio: Anshan Jiapeng</w:t>
      </w:r>
    </w:p>
    <w:p w:rsidR="00000000" w:rsidDel="00000000" w:rsidP="00000000" w:rsidRDefault="00000000" w:rsidRPr="00000000" w14:paraId="000001E8">
      <w:pPr>
        <w:spacing w:after="0" w:before="0" w:line="240" w:lineRule="auto"/>
        <w:rPr/>
      </w:pPr>
      <w:r w:rsidDel="00000000" w:rsidR="00000000" w:rsidRPr="00000000">
        <w:rPr>
          <w:rtl w:val="0"/>
        </w:rPr>
        <w:tab/>
        <w:t xml:space="preserve">[Aplicável aos modelos Anshan Jiapeng]</w:t>
      </w:r>
    </w:p>
    <w:p w:rsidR="00000000" w:rsidDel="00000000" w:rsidP="00000000" w:rsidRDefault="00000000" w:rsidRPr="00000000" w14:paraId="000001E9">
      <w:pPr>
        <w:spacing w:after="0" w:before="0" w:line="240" w:lineRule="auto"/>
        <w:rPr>
          <w:rFonts w:ascii="Arial Black" w:cs="Arial Black" w:eastAsia="Arial Black" w:hAnsi="Arial Black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4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65"/>
        <w:gridCol w:w="3225"/>
        <w:gridCol w:w="555"/>
        <w:gridCol w:w="2790"/>
        <w:gridCol w:w="3480"/>
        <w:gridCol w:w="4935"/>
        <w:tblGridChange w:id="0">
          <w:tblGrid>
            <w:gridCol w:w="465"/>
            <w:gridCol w:w="3225"/>
            <w:gridCol w:w="555"/>
            <w:gridCol w:w="2790"/>
            <w:gridCol w:w="3480"/>
            <w:gridCol w:w="4935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Qtd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D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86.0" w:type="dxa"/>
              <w:left w:w="86.0" w:type="dxa"/>
              <w:bottom w:w="86.0" w:type="dxa"/>
              <w:right w:w="86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Função da Ferramenta</w:t>
            </w:r>
          </w:p>
        </w:tc>
      </w:tr>
      <w:tr>
        <w:trPr>
          <w:cantSplit w:val="0"/>
          <w:trHeight w:val="1078.432617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971550" cy="435254"/>
                  <wp:effectExtent b="0" l="0" r="0" t="0"/>
                  <wp:docPr id="1492985886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4352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35909" cy="464087"/>
                  <wp:effectExtent b="0" l="0" r="0" t="0"/>
                  <wp:docPr id="1492985895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909" cy="4640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17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095982" cy="491000"/>
                  <wp:effectExtent b="0" l="0" r="0" t="0"/>
                  <wp:docPr id="1492985854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982" cy="49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17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18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14425" cy="499262"/>
                  <wp:effectExtent b="0" l="0" r="0" t="0"/>
                  <wp:docPr id="1492985878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4992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18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Combinada, 30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258652" cy="563876"/>
                  <wp:effectExtent b="0" l="0" r="0" t="0"/>
                  <wp:docPr id="1492985887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652" cy="56387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30 mm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ajustável cromada de 12 polegadas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952500" cy="438150"/>
                  <wp:effectExtent b="0" l="0" r="0" t="0"/>
                  <wp:docPr id="1492985923" name="image42.png"/>
                  <a:graphic>
                    <a:graphicData uri="http://schemas.openxmlformats.org/drawingml/2006/picture">
                      <pic:pic>
                        <pic:nvPicPr>
                          <pic:cNvPr id="0" name="image42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4381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rodar ou desapertar porcas e parafusos para aceder ao equipamento da planta PSA para manutenção ou reparação interna.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Phillips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962025" cy="511903"/>
                  <wp:effectExtent b="0" l="0" r="0" t="0"/>
                  <wp:docPr id="1492985893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51190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Utilizado para inserir ou remover parafusos para aceder ao equipamento da planta PSA para manutenção ou reparação interna.</w:t>
            </w:r>
          </w:p>
        </w:tc>
      </w:tr>
    </w:tbl>
    <w:p w:rsidR="00000000" w:rsidDel="00000000" w:rsidP="00000000" w:rsidRDefault="00000000" w:rsidRPr="00000000" w14:paraId="0000021A">
      <w:pPr>
        <w:spacing w:after="0" w:before="0" w:line="240" w:lineRule="auto"/>
        <w:rPr>
          <w:rFonts w:ascii="Arial Black" w:cs="Arial Black" w:eastAsia="Arial Black" w:hAnsi="Arial Black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spacing w:after="0" w:before="0" w:line="240" w:lineRule="auto"/>
        <w:rPr>
          <w:rFonts w:ascii="Arial Black" w:cs="Arial Black" w:eastAsia="Arial Black" w:hAnsi="Arial Black"/>
          <w:sz w:val="16"/>
          <w:szCs w:val="16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0"/>
      </w:sdtPr>
      <w:sdtContent>
        <w:tbl>
          <w:tblPr>
            <w:tblStyle w:val="Table6"/>
            <w:tblW w:w="1548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600"/>
          </w:tblPr>
          <w:tblGrid>
            <w:gridCol w:w="465"/>
            <w:gridCol w:w="3195"/>
            <w:gridCol w:w="660"/>
            <w:gridCol w:w="2700"/>
            <w:gridCol w:w="3480"/>
            <w:gridCol w:w="4980"/>
            <w:tblGridChange w:id="0">
              <w:tblGrid>
                <w:gridCol w:w="465"/>
                <w:gridCol w:w="3195"/>
                <w:gridCol w:w="660"/>
                <w:gridCol w:w="2700"/>
                <w:gridCol w:w="3480"/>
                <w:gridCol w:w="4980"/>
              </w:tblGrid>
            </w:tblGridChange>
          </w:tblGrid>
          <w:tr>
            <w:trPr>
              <w:cantSplit w:val="0"/>
              <w:trHeight w:val="48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  <w:tcMar>
                  <w:top w:w="86.0" w:type="dxa"/>
                  <w:left w:w="86.0" w:type="dxa"/>
                  <w:bottom w:w="86.0" w:type="dxa"/>
                  <w:right w:w="86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#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  <w:tcMar>
                  <w:top w:w="86.0" w:type="dxa"/>
                  <w:left w:w="86.0" w:type="dxa"/>
                  <w:bottom w:w="86.0" w:type="dxa"/>
                  <w:right w:w="86.0" w:type="dxa"/>
                </w:tcMar>
              </w:tcPr>
              <w:p w:rsidR="00000000" w:rsidDel="00000000" w:rsidP="00000000" w:rsidRDefault="00000000" w:rsidRPr="00000000" w14:paraId="0000021D">
                <w:pPr>
                  <w:widowControl w:val="0"/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Descrição do Artigo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  <w:tcMar>
                  <w:top w:w="86.0" w:type="dxa"/>
                  <w:left w:w="86.0" w:type="dxa"/>
                  <w:bottom w:w="86.0" w:type="dxa"/>
                  <w:right w:w="86.0" w:type="dxa"/>
                </w:tcMar>
              </w:tcPr>
              <w:p w:rsidR="00000000" w:rsidDel="00000000" w:rsidP="00000000" w:rsidRDefault="00000000" w:rsidRPr="00000000" w14:paraId="0000021E">
                <w:pPr>
                  <w:widowControl w:val="0"/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Qtd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  <w:tcMar>
                  <w:top w:w="86.0" w:type="dxa"/>
                  <w:left w:w="86.0" w:type="dxa"/>
                  <w:bottom w:w="86.0" w:type="dxa"/>
                  <w:right w:w="86.0" w:type="dxa"/>
                </w:tcMar>
              </w:tcPr>
              <w:p w:rsidR="00000000" w:rsidDel="00000000" w:rsidP="00000000" w:rsidRDefault="00000000" w:rsidRPr="00000000" w14:paraId="0000021F">
                <w:pPr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Foto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  <w:tcMar>
                  <w:top w:w="86.0" w:type="dxa"/>
                  <w:left w:w="86.0" w:type="dxa"/>
                  <w:bottom w:w="86.0" w:type="dxa"/>
                  <w:right w:w="86.0" w:type="dxa"/>
                </w:tcMar>
              </w:tcPr>
              <w:p w:rsidR="00000000" w:rsidDel="00000000" w:rsidP="00000000" w:rsidRDefault="00000000" w:rsidRPr="00000000" w14:paraId="00000220">
                <w:pPr>
                  <w:widowControl w:val="0"/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Requisitos / Alternativas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d9d9" w:val="clear"/>
                <w:tcMar>
                  <w:top w:w="86.0" w:type="dxa"/>
                  <w:left w:w="86.0" w:type="dxa"/>
                  <w:bottom w:w="86.0" w:type="dxa"/>
                  <w:right w:w="86.0" w:type="dxa"/>
                </w:tcMar>
              </w:tcPr>
              <w:p w:rsidR="00000000" w:rsidDel="00000000" w:rsidP="00000000" w:rsidRDefault="00000000" w:rsidRPr="00000000" w14:paraId="00000221">
                <w:pPr>
                  <w:widowControl w:val="0"/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Função da Ferramenta</w:t>
                </w:r>
              </w:p>
            </w:tc>
          </w:tr>
          <w:tr>
            <w:trPr>
              <w:cantSplit w:val="0"/>
              <w:trHeight w:val="1006.879882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Chave de Fendas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</w:rPr>
                  <w:drawing>
                    <wp:inline distB="114300" distT="114300" distL="114300" distR="114300">
                      <wp:extent cx="1038225" cy="539877"/>
                      <wp:effectExtent b="0" l="0" r="0" t="0"/>
                      <wp:docPr id="1492985875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23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38225" cy="539877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Utilizado para inserir ou remover parafusos para aceder ao equipamento da planta PSA para manutenção ou reparação interna.</w:t>
                </w:r>
              </w:p>
            </w:tc>
          </w:tr>
          <w:tr>
            <w:trPr>
              <w:cantSplit w:val="0"/>
              <w:trHeight w:val="48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Chave Allen em forma de L de 5mm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-201.60000000000002" w:type="dxa"/>
                  <w:left w:w="-201.60000000000002" w:type="dxa"/>
                  <w:bottom w:w="-201.60000000000002" w:type="dxa"/>
                  <w:right w:w="-201.60000000000002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</w:rPr>
                  <w:drawing>
                    <wp:inline distB="114300" distT="114300" distL="114300" distR="114300">
                      <wp:extent cx="1014413" cy="377456"/>
                      <wp:effectExtent b="0" l="0" r="0" t="0"/>
                      <wp:docPr id="1492985860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4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14413" cy="37745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Utilizadas para rodar parafusos ou pinos com encaixes hexagonais para aceder ao equipamento das plantas PSA para manutenção ou reparação interna. Também conhecidas como "Hex keys".</w:t>
                </w:r>
              </w:p>
            </w:tc>
          </w:tr>
          <w:tr>
            <w:trPr>
              <w:cantSplit w:val="0"/>
              <w:trHeight w:val="1162.91015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Chave Allen em forma de L de 8mm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-201.60000000000002" w:type="dxa"/>
                  <w:left w:w="-201.60000000000002" w:type="dxa"/>
                  <w:bottom w:w="-201.60000000000002" w:type="dxa"/>
                  <w:right w:w="-201.60000000000002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</w:rPr>
                  <w:drawing>
                    <wp:inline distB="114300" distT="114300" distL="114300" distR="114300">
                      <wp:extent cx="1062038" cy="399399"/>
                      <wp:effectExtent b="0" l="0" r="0" t="0"/>
                      <wp:docPr id="149298585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4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62038" cy="39939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Utilizadas para rodar parafusos ou pinos com encaixes hexagonais para aceder ao equipamento das plantas PSA para manutenção ou reparação interna. Também conhecidas como "Hex keys".</w:t>
                </w:r>
              </w:p>
            </w:tc>
          </w:tr>
          <w:tr>
            <w:trPr>
              <w:cantSplit w:val="0"/>
              <w:trHeight w:val="111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Massa lubrificante sintética (2 fl oz)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</w:rPr>
                  <w:drawing>
                    <wp:inline distB="0" distT="0" distL="0" distR="0">
                      <wp:extent cx="819110" cy="337004"/>
                      <wp:effectExtent b="0" l="0" r="0" t="0"/>
                      <wp:docPr descr="Loctite - Anti-Corrosion Grease: 2 oz Tube, Perfluoropolyether &amp;  Polytetrafluoroethylene - 05969274 - MSC Industrial Supply" id="1492985873" name="image12.jpg"/>
                      <a:graphic>
                        <a:graphicData uri="http://schemas.openxmlformats.org/drawingml/2006/picture">
                          <pic:pic>
                            <pic:nvPicPr>
                              <pic:cNvPr descr="Loctite - Anti-Corrosion Grease: 2 oz Tube, Perfluoropolyether &amp;  Polytetrafluoroethylene - 05969274 - MSC Industrial Supply" id="0" name="image12.jpg"/>
                              <pic:cNvPicPr preferRelativeResize="0"/>
                            </pic:nvPicPr>
                            <pic:blipFill>
                              <a:blip r:embed="rId4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9110" cy="337004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Krytox ou marca genérica com especificações equivalentes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Lubrifica principalmente os o-rings; faz com que se mantenham no lugar e veda a passagem de ar.</w:t>
                </w:r>
              </w:p>
            </w:tc>
          </w:tr>
          <w:tr>
            <w:trPr>
              <w:cantSplit w:val="0"/>
              <w:trHeight w:val="88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Raspador dentário profissional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</w:rPr>
                  <w:drawing>
                    <wp:inline distB="114300" distT="114300" distL="114300" distR="114300">
                      <wp:extent cx="1052513" cy="413209"/>
                      <wp:effectExtent b="0" l="0" r="0" t="0"/>
                      <wp:docPr id="149298589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6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52513" cy="4132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Ângulo de 45º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Utilizado para pequenos movimentos de precisão; especificamente para a remoção de anéis de compressão e de ryder.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1137.3828125000002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Luvas de nitrilo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</w:rPr>
                  <w:drawing>
                    <wp:inline distB="0" distT="0" distL="0" distR="0">
                      <wp:extent cx="467175" cy="910391"/>
                      <wp:effectExtent b="0" l="0" r="0" t="0"/>
                      <wp:docPr descr="5 mil Nitrile Powder-Free Gloves 100 Pc Large" id="1492985874" name="image24.jpg"/>
                      <a:graphic>
                        <a:graphicData uri="http://schemas.openxmlformats.org/drawingml/2006/picture">
                          <pic:pic>
                            <pic:nvPicPr>
                              <pic:cNvPr descr="5 mil Nitrile Powder-Free Gloves 100 Pc Large" id="0" name="image24.jpg"/>
                              <pic:cNvPicPr preferRelativeResize="0"/>
                            </pic:nvPicPr>
                            <pic:blipFill>
                              <a:blip r:embed="rId49"/>
                              <a:srcRect b="0" l="24901" r="23484" t="0"/>
                              <a:stretch>
                                <a:fillRect/>
                              </a:stretch>
                            </pic:blipFill>
                            <pic:spPr>
                              <a:xfrm rot="16200000">
                                <a:off x="0" y="0"/>
                                <a:ext cx="467175" cy="910391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Equipamento de Proteção Individual (EPI). Protege as mãos dos técnicos e mantém as partes do oxigênio limpas &amp; ferramentas sem óleo.</w:t>
                </w:r>
              </w:p>
            </w:tc>
          </w:tr>
          <w:tr>
            <w:trPr>
              <w:cantSplit w:val="0"/>
              <w:trHeight w:val="913.4326171874999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Toalhetes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after="0" w:before="0" w:line="24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spacing w:after="0" w:before="0" w:line="240" w:lineRule="auto"/>
                  <w:jc w:val="center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</w:rPr>
                  <w:drawing>
                    <wp:inline distB="114300" distT="114300" distL="114300" distR="114300">
                      <wp:extent cx="1135986" cy="393809"/>
                      <wp:effectExtent b="0" l="0" r="0" t="0"/>
                      <wp:docPr id="1492985884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1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35986" cy="3938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after="0" w:before="0" w:line="24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Sem fiapos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spacing w:after="0" w:before="0" w:line="24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Utilizado para criar um ambiente de trabalho limpo e seguro em termos de oxigênio. Também para limpar equipamento sujo.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1167.382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after="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widowControl w:val="0"/>
                  <w:spacing w:after="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Bolsa de ferramentas de 15 pol. com 14 bolsos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after="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spacing w:after="0" w:lineRule="auto"/>
                  <w:jc w:val="center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</w:rPr>
                  <w:drawing>
                    <wp:inline distB="114300" distT="114300" distL="114300" distR="114300">
                      <wp:extent cx="785813" cy="681038"/>
                      <wp:effectExtent b="0" l="0" r="0" t="0"/>
                      <wp:docPr id="1492985889" name="image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.png"/>
                              <pic:cNvPicPr preferRelativeResize="0"/>
                            </pic:nvPicPr>
                            <pic:blipFill>
                              <a:blip r:embed="rId50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85813" cy="68103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after="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Aprox. 15 pol.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86.4" w:type="dxa"/>
                  <w:left w:w="86.4" w:type="dxa"/>
                  <w:bottom w:w="86.4" w:type="dxa"/>
                  <w:right w:w="86.4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spacing w:after="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b w:val="0"/>
                    <w:color w:val="000000"/>
                    <w:sz w:val="20"/>
                    <w:szCs w:val="20"/>
                    <w:rtl w:val="0"/>
                  </w:rPr>
                  <w:t xml:space="preserve">Utilizado para guardar todas as ferramentas e mantê-las organizadas e contabilizadas.</w:t>
                </w:r>
              </w:p>
              <w:p w:rsidR="00000000" w:rsidDel="00000000" w:rsidP="00000000" w:rsidRDefault="00000000" w:rsidRPr="00000000" w14:paraId="00000252">
                <w:pPr>
                  <w:spacing w:after="0" w:lineRule="auto"/>
                  <w:rPr>
                    <w:b w:val="0"/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253">
      <w:pPr>
        <w:spacing w:after="0" w:before="0" w:line="240" w:lineRule="auto"/>
        <w:rPr>
          <w:highlight w:val="yellow"/>
        </w:rPr>
      </w:pPr>
      <w:r w:rsidDel="00000000" w:rsidR="00000000" w:rsidRPr="00000000">
        <w:rPr>
          <w:rtl w:val="0"/>
        </w:rPr>
      </w:r>
    </w:p>
    <w:sectPr>
      <w:type w:val="nextPage"/>
      <w:pgSz w:h="11906" w:w="16838" w:orient="landscape"/>
      <w:pgMar w:bottom="720" w:top="720" w:left="720" w:right="720" w:header="849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9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7"/>
      <w:tblW w:w="15315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10215"/>
      <w:tblGridChange w:id="0">
        <w:tblGrid>
          <w:gridCol w:w="5100"/>
          <w:gridCol w:w="10215"/>
        </w:tblGrid>
      </w:tblGridChange>
    </w:tblGrid>
    <w:tr>
      <w:trPr>
        <w:cantSplit w:val="0"/>
        <w:trHeight w:val="88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25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4"/>
              <w:szCs w:val="4"/>
            </w:rPr>
          </w:pPr>
          <w:bookmarkStart w:colFirst="0" w:colLast="0" w:name="_heading=h.49x2ik5" w:id="6"/>
          <w:bookmarkEnd w:id="6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bottom"/>
        </w:tcPr>
        <w:p w:rsidR="00000000" w:rsidDel="00000000" w:rsidP="00000000" w:rsidRDefault="00000000" w:rsidRPr="00000000" w14:paraId="0000025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876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877" name="image18.jpg"/>
                <a:graphic>
                  <a:graphicData uri="http://schemas.openxmlformats.org/drawingml/2006/picture">
                    <pic:pic>
                      <pic:nvPicPr>
                        <pic:cNvPr id="0" name="image18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25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25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F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8"/>
      <w:tblW w:w="10425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25"/>
      <w:tblGridChange w:id="0">
        <w:tblGrid>
          <w:gridCol w:w="5100"/>
          <w:gridCol w:w="5325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26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2"/>
              <w:szCs w:val="2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54" w:hRule="atLeast"/>
        <w:tblHeader w:val="0"/>
      </w:trPr>
      <w:tc>
        <w:tcPr/>
        <w:p w:rsidR="00000000" w:rsidDel="00000000" w:rsidP="00000000" w:rsidRDefault="00000000" w:rsidRPr="00000000" w14:paraId="00000262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880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882" name="image18.jpg"/>
                <a:graphic>
                  <a:graphicData uri="http://schemas.openxmlformats.org/drawingml/2006/picture">
                    <pic:pic>
                      <pic:nvPicPr>
                        <pic:cNvPr id="0" name="image18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263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26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2"/>
        <w:szCs w:val="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4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539114</wp:posOffset>
          </wp:positionV>
          <wp:extent cx="1437640" cy="492760"/>
          <wp:effectExtent b="0" l="0" r="0" t="0"/>
          <wp:wrapSquare wrapText="bothSides" distB="0" distT="0" distL="114300" distR="114300"/>
          <wp:docPr descr="Shape&#10;&#10;Description automatically generated with low confidence" id="1492985866" name="image17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17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640" cy="4927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5772150</wp:posOffset>
          </wp:positionH>
          <wp:positionV relativeFrom="page">
            <wp:posOffset>477201</wp:posOffset>
          </wp:positionV>
          <wp:extent cx="1214120" cy="615315"/>
          <wp:effectExtent b="0" l="0" r="0" t="0"/>
          <wp:wrapSquare wrapText="bothSides" distB="0" distT="0" distL="0" distR="0"/>
          <wp:docPr descr="A picture containing graphical user interface&#10;&#10;Description automatically generated" id="1492985863" name="image33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3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120" cy="6153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5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5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5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0" w:firstLine="0"/>
      </w:pPr>
      <w:rPr/>
    </w:lvl>
    <w:lvl w:ilvl="1">
      <w:start w:val="1"/>
      <w:numFmt w:val="decimal"/>
      <w:lvlText w:val="%1.%2"/>
      <w:lvlJc w:val="left"/>
      <w:pPr>
        <w:ind w:left="0" w:firstLine="0"/>
      </w:pPr>
      <w:rPr/>
    </w:lvl>
    <w:lvl w:ilvl="2">
      <w:start w:val="1"/>
      <w:numFmt w:val="lowerLetter"/>
      <w:lvlText w:val="(%3)"/>
      <w:lvlJc w:val="left"/>
      <w:pPr>
        <w:ind w:left="720" w:hanging="432"/>
      </w:pPr>
      <w:rPr/>
    </w:lvl>
    <w:lvl w:ilvl="3">
      <w:start w:val="1"/>
      <w:numFmt w:val="lowerRoman"/>
      <w:lvlText w:val="(%4)"/>
      <w:lvlJc w:val="right"/>
      <w:pPr>
        <w:ind w:left="864" w:hanging="144"/>
      </w:pPr>
      <w:rPr/>
    </w:lvl>
    <w:lvl w:ilvl="4">
      <w:start w:val="1"/>
      <w:numFmt w:val="decimal"/>
      <w:lvlText w:val="%5)"/>
      <w:lvlJc w:val="left"/>
      <w:pPr>
        <w:ind w:left="1008" w:hanging="432"/>
      </w:pPr>
      <w:rPr/>
    </w:lvl>
    <w:lvl w:ilvl="5">
      <w:start w:val="1"/>
      <w:numFmt w:val="lowerLetter"/>
      <w:lvlText w:val="%6)"/>
      <w:lvlJc w:val="left"/>
      <w:pPr>
        <w:ind w:left="1152" w:hanging="432"/>
      </w:pPr>
      <w:rPr/>
    </w:lvl>
    <w:lvl w:ilvl="6">
      <w:start w:val="1"/>
      <w:numFmt w:val="lowerRoman"/>
      <w:lvlText w:val="%7)"/>
      <w:lvlJc w:val="right"/>
      <w:pPr>
        <w:ind w:left="1296" w:hanging="288"/>
      </w:pPr>
      <w:rPr/>
    </w:lvl>
    <w:lvl w:ilvl="7">
      <w:start w:val="1"/>
      <w:numFmt w:val="lowerLetter"/>
      <w:lvlText w:val="%8."/>
      <w:lvlJc w:val="left"/>
      <w:pPr>
        <w:ind w:left="1440" w:hanging="432"/>
      </w:pPr>
      <w:rPr/>
    </w:lvl>
    <w:lvl w:ilvl="8">
      <w:start w:val="1"/>
      <w:numFmt w:val="lowerRoman"/>
      <w:lvlText w:val="%9."/>
      <w:lvlJc w:val="right"/>
      <w:pPr>
        <w:ind w:left="1584" w:hanging="14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72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72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2160" w:hanging="72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72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72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  <w:rsid w:val="00234462"/>
  </w:style>
  <w:style w:type="paragraph" w:styleId="Ttulo1">
    <w:name w:val="heading 1"/>
    <w:basedOn w:val="Normal"/>
    <w:next w:val="Normal"/>
    <w:link w:val="Ttulo1Carter"/>
    <w:uiPriority w:val="9"/>
    <w:qFormat w:val="1"/>
    <w:rsid w:val="00FE3DA8"/>
    <w:pPr>
      <w:keepNext w:val="1"/>
      <w:keepLines w:val="1"/>
      <w:numPr>
        <w:numId w:val="2"/>
      </w:numPr>
      <w:spacing w:after="600" w:before="240" w:line="240" w:lineRule="auto"/>
      <w:outlineLvl w:val="0"/>
    </w:pPr>
    <w:rPr>
      <w:rFonts w:asciiTheme="majorHAnsi" w:eastAsiaTheme="majorEastAsia" w:hAnsiTheme="majorHAnsi"/>
      <w:bCs w:val="1"/>
      <w:noProof w:val="1"/>
      <w:color w:val="000000" w:themeColor="text1"/>
      <w:sz w:val="32"/>
      <w:szCs w:val="30"/>
    </w:rPr>
  </w:style>
  <w:style w:type="paragraph" w:styleId="Ttulo2">
    <w:name w:val="heading 2"/>
    <w:basedOn w:val="Normal"/>
    <w:next w:val="Normal"/>
    <w:link w:val="Ttulo2Carter"/>
    <w:uiPriority w:val="9"/>
    <w:semiHidden w:val="1"/>
    <w:unhideWhenUsed w:val="1"/>
    <w:qFormat w:val="1"/>
    <w:rsid w:val="00FE3DA8"/>
    <w:pPr>
      <w:keepNext w:val="1"/>
      <w:keepLines w:val="1"/>
      <w:numPr>
        <w:ilvl w:val="1"/>
        <w:numId w:val="2"/>
      </w:numPr>
      <w:spacing w:before="240" w:line="240" w:lineRule="auto"/>
      <w:outlineLvl w:val="1"/>
    </w:pPr>
    <w:rPr>
      <w:rFonts w:asciiTheme="majorHAnsi" w:eastAsiaTheme="majorEastAsia" w:hAnsiTheme="majorHAnsi"/>
      <w:bCs w:val="1"/>
      <w:noProof w:val="1"/>
    </w:rPr>
  </w:style>
  <w:style w:type="paragraph" w:styleId="Ttulo3">
    <w:name w:val="heading 3"/>
    <w:basedOn w:val="Normal"/>
    <w:next w:val="Normal"/>
    <w:link w:val="Ttulo3Carter"/>
    <w:uiPriority w:val="9"/>
    <w:semiHidden w:val="1"/>
    <w:unhideWhenUsed w:val="1"/>
    <w:qFormat w:val="1"/>
    <w:rsid w:val="007A450B"/>
    <w:pPr>
      <w:keepNext w:val="1"/>
      <w:keepLines w:val="1"/>
      <w:numPr>
        <w:ilvl w:val="2"/>
        <w:numId w:val="2"/>
      </w:numPr>
      <w:spacing w:after="0"/>
      <w:outlineLvl w:val="2"/>
    </w:pPr>
    <w:rPr>
      <w:rFonts w:asciiTheme="majorHAnsi" w:eastAsiaTheme="majorEastAsia" w:hAnsiTheme="majorHAnsi"/>
      <w:color w:val="000000" w:themeColor="text1"/>
    </w:rPr>
  </w:style>
  <w:style w:type="paragraph" w:styleId="Ttulo4">
    <w:name w:val="heading 4"/>
    <w:basedOn w:val="Normal"/>
    <w:next w:val="Normal"/>
    <w:link w:val="Ttulo4Carter"/>
    <w:uiPriority w:val="9"/>
    <w:semiHidden w:val="1"/>
    <w:unhideWhenUsed w:val="1"/>
    <w:qFormat w:val="1"/>
    <w:rsid w:val="0044609B"/>
    <w:pPr>
      <w:keepNext w:val="1"/>
      <w:keepLines w:val="1"/>
      <w:spacing w:after="0"/>
      <w:outlineLvl w:val="3"/>
    </w:pPr>
    <w:rPr>
      <w:rFonts w:asciiTheme="majorHAnsi" w:eastAsiaTheme="majorEastAsia" w:hAnsiTheme="majorHAnsi"/>
      <w:iCs w:val="1"/>
      <w:color w:val="000000" w:themeColor="text1"/>
    </w:rPr>
  </w:style>
  <w:style w:type="paragraph" w:styleId="Ttulo5">
    <w:name w:val="heading 5"/>
    <w:basedOn w:val="Normal"/>
    <w:next w:val="Normal"/>
    <w:link w:val="Ttulo5Carter"/>
    <w:uiPriority w:val="9"/>
    <w:semiHidden w:val="1"/>
    <w:unhideWhenUsed w:val="1"/>
    <w:qFormat w:val="1"/>
    <w:rsid w:val="00FE3DA8"/>
    <w:pPr>
      <w:keepNext w:val="1"/>
      <w:keepLines w:val="1"/>
      <w:numPr>
        <w:ilvl w:val="4"/>
        <w:numId w:val="2"/>
      </w:numPr>
      <w:spacing w:after="0" w:before="40"/>
      <w:outlineLvl w:val="4"/>
    </w:pPr>
    <w:rPr>
      <w:rFonts w:eastAsiaTheme="majorEastAsia"/>
      <w:color w:val="000000" w:themeColor="text1"/>
    </w:rPr>
  </w:style>
  <w:style w:type="paragraph" w:styleId="Ttulo6">
    <w:name w:val="heading 6"/>
    <w:basedOn w:val="Normal"/>
    <w:next w:val="Normal"/>
    <w:link w:val="Ttulo6Carter"/>
    <w:uiPriority w:val="9"/>
    <w:semiHidden w:val="1"/>
    <w:unhideWhenUsed w:val="1"/>
    <w:qFormat w:val="1"/>
    <w:rsid w:val="00FE3DA8"/>
    <w:pPr>
      <w:keepNext w:val="1"/>
      <w:keepLines w:val="1"/>
      <w:numPr>
        <w:ilvl w:val="5"/>
        <w:numId w:val="2"/>
      </w:numPr>
      <w:spacing w:after="0" w:before="40"/>
      <w:outlineLvl w:val="5"/>
    </w:pPr>
    <w:rPr>
      <w:rFonts w:eastAsiaTheme="majorEastAsia"/>
      <w:color w:val="000000" w:themeColor="text1"/>
    </w:rPr>
  </w:style>
  <w:style w:type="paragraph" w:styleId="Ttulo7">
    <w:name w:val="heading 7"/>
    <w:basedOn w:val="Normal"/>
    <w:next w:val="Normal"/>
    <w:link w:val="Ttulo7Carter"/>
    <w:uiPriority w:val="9"/>
    <w:semiHidden w:val="1"/>
    <w:qFormat w:val="1"/>
    <w:rsid w:val="00FE3DA8"/>
    <w:pPr>
      <w:keepNext w:val="1"/>
      <w:keepLines w:val="1"/>
      <w:numPr>
        <w:ilvl w:val="6"/>
        <w:numId w:val="2"/>
      </w:numPr>
      <w:spacing w:after="0" w:before="40"/>
      <w:outlineLvl w:val="6"/>
    </w:pPr>
    <w:rPr>
      <w:rFonts w:eastAsiaTheme="majorEastAsia"/>
      <w:i w:val="1"/>
      <w:iCs w:val="1"/>
      <w:color w:val="000000" w:themeColor="text1"/>
    </w:rPr>
  </w:style>
  <w:style w:type="paragraph" w:styleId="Ttulo8">
    <w:name w:val="heading 8"/>
    <w:basedOn w:val="Normal"/>
    <w:next w:val="Normal"/>
    <w:link w:val="Ttulo8Carter"/>
    <w:uiPriority w:val="9"/>
    <w:semiHidden w:val="1"/>
    <w:qFormat w:val="1"/>
    <w:rsid w:val="00FE3DA8"/>
    <w:pPr>
      <w:keepNext w:val="1"/>
      <w:keepLines w:val="1"/>
      <w:numPr>
        <w:ilvl w:val="7"/>
        <w:numId w:val="2"/>
      </w:numPr>
      <w:spacing w:after="0" w:before="40"/>
      <w:outlineLvl w:val="7"/>
    </w:pPr>
    <w:rPr>
      <w:rFonts w:eastAsiaTheme="majorEastAsia"/>
      <w:color w:val="000000" w:themeColor="text1"/>
      <w:sz w:val="21"/>
      <w:szCs w:val="21"/>
    </w:rPr>
  </w:style>
  <w:style w:type="paragraph" w:styleId="Ttulo9">
    <w:name w:val="heading 9"/>
    <w:basedOn w:val="Normal"/>
    <w:next w:val="Normal"/>
    <w:link w:val="Ttulo9Carter"/>
    <w:uiPriority w:val="9"/>
    <w:semiHidden w:val="1"/>
    <w:qFormat w:val="1"/>
    <w:rsid w:val="00FE3DA8"/>
    <w:pPr>
      <w:keepNext w:val="1"/>
      <w:keepLines w:val="1"/>
      <w:numPr>
        <w:ilvl w:val="8"/>
        <w:numId w:val="2"/>
      </w:numPr>
      <w:spacing w:after="0" w:before="40"/>
      <w:outlineLvl w:val="8"/>
    </w:pPr>
    <w:rPr>
      <w:rFonts w:eastAsiaTheme="majorEastAsia"/>
      <w:i w:val="1"/>
      <w:iCs w:val="1"/>
      <w:color w:val="000000" w:themeColor="text1"/>
      <w:sz w:val="21"/>
      <w:szCs w:val="21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Subttulo"/>
    <w:link w:val="TtuloCarter"/>
    <w:uiPriority w:val="10"/>
    <w:qFormat w:val="1"/>
    <w:rsid w:val="00557654"/>
    <w:pPr>
      <w:spacing w:after="0" w:line="240" w:lineRule="auto"/>
      <w:contextualSpacing w:val="1"/>
    </w:pPr>
    <w:rPr>
      <w:rFonts w:asciiTheme="majorHAnsi" w:cstheme="majorBidi" w:eastAsiaTheme="majorEastAsia" w:hAnsiTheme="majorHAnsi"/>
      <w:kern w:val="28"/>
      <w:sz w:val="60"/>
      <w:szCs w:val="48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arter"/>
    <w:uiPriority w:val="99"/>
    <w:rsid w:val="00FB00EB"/>
    <w:pPr>
      <w:tabs>
        <w:tab w:val="center" w:pos="4513"/>
        <w:tab w:val="right" w:pos="9026"/>
      </w:tabs>
      <w:spacing w:after="220" w:line="240" w:lineRule="auto"/>
    </w:pPr>
    <w:rPr>
      <w:sz w:val="16"/>
    </w:rPr>
  </w:style>
  <w:style w:type="character" w:styleId="CabealhoCarter" w:customStyle="1">
    <w:name w:val="Cabeçalho Caráter"/>
    <w:basedOn w:val="Tipodeletrapredefinidodopargrafo"/>
    <w:link w:val="Cabealho"/>
    <w:uiPriority w:val="99"/>
    <w:rsid w:val="00FB00EB"/>
    <w:rPr>
      <w:sz w:val="16"/>
      <w:lang w:val="en-US"/>
    </w:rPr>
  </w:style>
  <w:style w:type="paragraph" w:styleId="Rodap">
    <w:name w:val="footer"/>
    <w:basedOn w:val="Normal"/>
    <w:link w:val="RodapCarter"/>
    <w:uiPriority w:val="99"/>
    <w:rsid w:val="005A6EC5"/>
    <w:pPr>
      <w:tabs>
        <w:tab w:val="right" w:pos="9638"/>
      </w:tabs>
      <w:spacing w:after="0" w:line="240" w:lineRule="auto"/>
    </w:pPr>
    <w:rPr>
      <w:color w:val="323232"/>
      <w:sz w:val="16"/>
      <w:szCs w:val="16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5A6EC5"/>
    <w:rPr>
      <w:color w:val="323232"/>
      <w:sz w:val="16"/>
      <w:szCs w:val="16"/>
      <w:lang w:val="en-US"/>
    </w:rPr>
  </w:style>
  <w:style w:type="table" w:styleId="TabelacomGrelha">
    <w:name w:val="Table Grid"/>
    <w:basedOn w:val="Tabelanormal"/>
    <w:uiPriority w:val="39"/>
    <w:rsid w:val="005A6EC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ddress" w:customStyle="1">
    <w:name w:val="Address"/>
    <w:basedOn w:val="Normal"/>
    <w:semiHidden w:val="1"/>
    <w:qFormat w:val="1"/>
    <w:rsid w:val="005945F4"/>
    <w:pPr>
      <w:spacing w:after="0" w:line="180" w:lineRule="atLeast"/>
    </w:pPr>
    <w:rPr>
      <w:noProof w:val="1"/>
      <w:sz w:val="15"/>
    </w:rPr>
  </w:style>
  <w:style w:type="paragraph" w:styleId="Ourref" w:customStyle="1">
    <w:name w:val="Our ref"/>
    <w:basedOn w:val="Normal"/>
    <w:uiPriority w:val="1"/>
    <w:semiHidden w:val="1"/>
    <w:rsid w:val="005945F4"/>
    <w:pPr>
      <w:spacing w:after="520"/>
    </w:pPr>
  </w:style>
  <w:style w:type="paragraph" w:styleId="Data">
    <w:name w:val="Date"/>
    <w:basedOn w:val="Normal"/>
    <w:next w:val="Normal"/>
    <w:link w:val="DataCarter"/>
    <w:uiPriority w:val="2"/>
    <w:semiHidden w:val="1"/>
    <w:rsid w:val="005945F4"/>
    <w:pPr>
      <w:spacing w:after="520" w:before="520"/>
    </w:pPr>
  </w:style>
  <w:style w:type="character" w:styleId="DataCarter" w:customStyle="1">
    <w:name w:val="Data Caráter"/>
    <w:basedOn w:val="Tipodeletrapredefinidodopargrafo"/>
    <w:link w:val="Data"/>
    <w:uiPriority w:val="2"/>
    <w:semiHidden w:val="1"/>
    <w:rsid w:val="005945F4"/>
    <w:rPr>
      <w:lang w:val="en-US"/>
    </w:rPr>
  </w:style>
  <w:style w:type="paragraph" w:styleId="RecipientAddress" w:customStyle="1">
    <w:name w:val="Recipient Address"/>
    <w:basedOn w:val="Normal"/>
    <w:semiHidden w:val="1"/>
    <w:qFormat w:val="1"/>
    <w:rsid w:val="005945F4"/>
    <w:pPr>
      <w:spacing w:after="0"/>
    </w:pPr>
  </w:style>
  <w:style w:type="paragraph" w:styleId="Author" w:customStyle="1">
    <w:name w:val="Author"/>
    <w:basedOn w:val="Normal"/>
    <w:next w:val="Normal"/>
    <w:uiPriority w:val="7"/>
    <w:semiHidden w:val="1"/>
    <w:qFormat w:val="1"/>
    <w:rsid w:val="005945F4"/>
    <w:pPr>
      <w:keepNext w:val="1"/>
      <w:keepLines w:val="1"/>
      <w:spacing w:after="0" w:line="276" w:lineRule="auto"/>
    </w:pPr>
    <w:rPr>
      <w:szCs w:val="20"/>
    </w:rPr>
  </w:style>
  <w:style w:type="table" w:styleId="GlobalFund" w:customStyle="1">
    <w:name w:val="Global Fund"/>
    <w:basedOn w:val="Tabelanormal"/>
    <w:uiPriority w:val="99"/>
    <w:rsid w:val="00DB4265"/>
    <w:pPr>
      <w:spacing w:after="0" w:line="240" w:lineRule="auto"/>
    </w:pPr>
    <w:rPr>
      <w:rFonts w:asciiTheme="minorHAnsi" w:hAnsiTheme="minorHAnsi"/>
      <w:color w:val="000000" w:themeColor="text1"/>
    </w:rPr>
    <w:tblPr>
      <w:tblStyleRowBandSize w:val="1"/>
      <w:tblCellMar>
        <w:left w:w="0.0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262626" w:space="0" w:sz="6" w:themeColor="text1" w:themeTint="0000D9" w:val="single"/>
          <w:left w:space="0" w:sz="0" w:val="nil"/>
          <w:bottom w:color="262626" w:space="0" w:sz="6" w:themeColor="text1" w:themeTint="0000D9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595959" w:themeColor="text1" w:themeTint="0000A6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character" w:styleId="Ttulo1Carter" w:customStyle="1">
    <w:name w:val="Título 1 Caráter"/>
    <w:basedOn w:val="Tipodeletrapredefinidodopargrafo"/>
    <w:link w:val="Ttulo1"/>
    <w:uiPriority w:val="9"/>
    <w:rsid w:val="00607164"/>
    <w:rPr>
      <w:rFonts w:cs="Arial" w:asciiTheme="majorHAnsi" w:eastAsiaTheme="majorEastAsia" w:hAnsiTheme="majorHAnsi"/>
      <w:bCs w:val="1"/>
      <w:noProof w:val="1"/>
      <w:color w:val="000000" w:themeColor="text1"/>
      <w:sz w:val="32"/>
      <w:szCs w:val="30"/>
      <w:lang w:val="en-US"/>
    </w:rPr>
  </w:style>
  <w:style w:type="character" w:styleId="Ttulo2Carter" w:customStyle="1">
    <w:name w:val="Título 2 Caráter"/>
    <w:basedOn w:val="Tipodeletrapredefinidodopargrafo"/>
    <w:link w:val="Ttulo2"/>
    <w:uiPriority w:val="9"/>
    <w:rsid w:val="00607164"/>
    <w:rPr>
      <w:rFonts w:cs="Arial" w:asciiTheme="majorHAnsi" w:eastAsiaTheme="majorEastAsia" w:hAnsiTheme="majorHAnsi"/>
      <w:bCs w:val="1"/>
      <w:noProof w:val="1"/>
      <w:sz w:val="24"/>
      <w:lang w:val="en-US"/>
    </w:rPr>
  </w:style>
  <w:style w:type="paragraph" w:styleId="NormalNoSpace" w:customStyle="1">
    <w:name w:val="NormalNoSpace"/>
    <w:basedOn w:val="Normal"/>
    <w:next w:val="Normal"/>
    <w:qFormat w:val="1"/>
    <w:rsid w:val="00985B1B"/>
    <w:pPr>
      <w:spacing w:after="0"/>
    </w:pPr>
  </w:style>
  <w:style w:type="paragraph" w:styleId="Note" w:customStyle="1">
    <w:name w:val="Note"/>
    <w:basedOn w:val="Normal"/>
    <w:uiPriority w:val="29"/>
    <w:qFormat w:val="1"/>
    <w:rsid w:val="005A6EC5"/>
    <w:pPr>
      <w:spacing w:line="220" w:lineRule="atLeast"/>
    </w:pPr>
    <w:rPr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 w:val="1"/>
    <w:unhideWhenUsed w:val="1"/>
    <w:rsid w:val="005A6EC5"/>
    <w:pPr>
      <w:spacing w:after="0" w:line="240" w:lineRule="auto"/>
    </w:pPr>
    <w:rPr>
      <w:sz w:val="16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semiHidden w:val="1"/>
    <w:rsid w:val="005A6EC5"/>
    <w:rPr>
      <w:sz w:val="16"/>
      <w:szCs w:val="20"/>
      <w:lang w:val="en-US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5A6EC5"/>
    <w:rPr>
      <w:vertAlign w:val="superscript"/>
      <w:lang w:val="en-US"/>
    </w:rPr>
  </w:style>
  <w:style w:type="paragraph" w:styleId="SemEspaamento">
    <w:name w:val="No Spacing"/>
    <w:uiPriority w:val="14"/>
    <w:qFormat w:val="1"/>
    <w:rsid w:val="005A6EC5"/>
    <w:pPr>
      <w:spacing w:after="0" w:line="240" w:lineRule="auto"/>
    </w:pPr>
  </w:style>
  <w:style w:type="paragraph" w:styleId="Textodenotadefim">
    <w:name w:val="endnote text"/>
    <w:basedOn w:val="Normal"/>
    <w:link w:val="TextodenotadefimCarter"/>
    <w:uiPriority w:val="99"/>
    <w:semiHidden w:val="1"/>
    <w:unhideWhenUsed w:val="1"/>
    <w:rsid w:val="005A6EC5"/>
    <w:pPr>
      <w:spacing w:after="0" w:line="240" w:lineRule="auto"/>
    </w:pPr>
    <w:rPr>
      <w:sz w:val="16"/>
      <w:szCs w:val="16"/>
    </w:rPr>
  </w:style>
  <w:style w:type="character" w:styleId="TextodenotadefimCarter" w:customStyle="1">
    <w:name w:val="Texto de nota de fim Caráter"/>
    <w:basedOn w:val="Tipodeletrapredefinidodopargrafo"/>
    <w:link w:val="Textodenotadefim"/>
    <w:uiPriority w:val="99"/>
    <w:semiHidden w:val="1"/>
    <w:rsid w:val="005A6EC5"/>
    <w:rPr>
      <w:sz w:val="16"/>
      <w:szCs w:val="16"/>
      <w:lang w:val="en-US"/>
    </w:rPr>
  </w:style>
  <w:style w:type="character" w:styleId="Refdenotadefim">
    <w:name w:val="endnote reference"/>
    <w:basedOn w:val="Tipodeletrapredefinidodopargrafo"/>
    <w:uiPriority w:val="99"/>
    <w:semiHidden w:val="1"/>
    <w:unhideWhenUsed w:val="1"/>
    <w:rsid w:val="005A6EC5"/>
    <w:rPr>
      <w:vertAlign w:val="superscript"/>
      <w:lang w:val="en-US"/>
    </w:rPr>
  </w:style>
  <w:style w:type="table" w:styleId="GlobalFund1" w:customStyle="1">
    <w:name w:val="Global Fund 1"/>
    <w:basedOn w:val="GlobalFund"/>
    <w:uiPriority w:val="99"/>
    <w:rsid w:val="00362590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wordWrap w:val="1"/>
        <w:jc w:val="left"/>
      </w:pPr>
      <w:rPr>
        <w:rFonts w:asciiTheme="majorHAnsi" w:hAnsiTheme="majorHAnsi"/>
        <w:b w:val="0"/>
        <w:i w:val="0"/>
        <w:caps w:val="0"/>
        <w:smallCaps w:val="0"/>
        <w:color w:val="404040" w:themeColor="text1" w:themeTint="0000BF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TableTrailer" w:customStyle="1">
    <w:name w:val="TableTrailer"/>
    <w:basedOn w:val="Normal"/>
    <w:next w:val="Normal"/>
    <w:uiPriority w:val="15"/>
    <w:rsid w:val="005A6EC5"/>
    <w:pPr>
      <w:spacing w:after="0" w:line="240" w:lineRule="auto"/>
    </w:pPr>
    <w:rPr>
      <w:noProof w:val="1"/>
      <w:sz w:val="2"/>
    </w:rPr>
  </w:style>
  <w:style w:type="character" w:styleId="TextodoMarcadordePosio">
    <w:name w:val="Placeholder Text"/>
    <w:basedOn w:val="Tipodeletrapredefinidodopargrafo"/>
    <w:uiPriority w:val="99"/>
    <w:semiHidden w:val="1"/>
    <w:rsid w:val="005A6EC5"/>
    <w:rPr>
      <w:color w:val="808080"/>
      <w:lang w:val="en-US"/>
    </w:rPr>
  </w:style>
  <w:style w:type="paragraph" w:styleId="AddressTopLine" w:customStyle="1">
    <w:name w:val="AddressTopLine"/>
    <w:basedOn w:val="Address"/>
    <w:semiHidden w:val="1"/>
    <w:qFormat w:val="1"/>
    <w:rsid w:val="005945F4"/>
    <w:pPr>
      <w:spacing w:after="180"/>
      <w:contextualSpacing w:val="1"/>
    </w:pPr>
  </w:style>
  <w:style w:type="paragraph" w:styleId="AddressTopLineSmall" w:customStyle="1">
    <w:name w:val="AddressTopLineSmall"/>
    <w:basedOn w:val="AddressTopLine"/>
    <w:semiHidden w:val="1"/>
    <w:qFormat w:val="1"/>
    <w:rsid w:val="005945F4"/>
    <w:pPr>
      <w:spacing w:line="140" w:lineRule="atLeast"/>
    </w:pPr>
    <w:rPr>
      <w:sz w:val="12"/>
    </w:rPr>
  </w:style>
  <w:style w:type="paragraph" w:styleId="AddressSmall" w:customStyle="1">
    <w:name w:val="AddressSmall"/>
    <w:basedOn w:val="Address"/>
    <w:semiHidden w:val="1"/>
    <w:qFormat w:val="1"/>
    <w:rsid w:val="005945F4"/>
    <w:pPr>
      <w:spacing w:line="140" w:lineRule="atLeast"/>
    </w:pPr>
    <w:rPr>
      <w:sz w:val="12"/>
    </w:rPr>
  </w:style>
  <w:style w:type="paragraph" w:styleId="Tiny" w:customStyle="1">
    <w:name w:val="Tiny"/>
    <w:basedOn w:val="Normal"/>
    <w:uiPriority w:val="15"/>
    <w:semiHidden w:val="1"/>
    <w:qFormat w:val="1"/>
    <w:rsid w:val="005A6EC5"/>
    <w:pPr>
      <w:spacing w:after="0" w:line="240" w:lineRule="auto"/>
    </w:pPr>
    <w:rPr>
      <w:sz w:val="2"/>
    </w:rPr>
  </w:style>
  <w:style w:type="character" w:styleId="TtuloCarter" w:customStyle="1">
    <w:name w:val="Título Caráter"/>
    <w:basedOn w:val="Tipodeletrapredefinidodopargrafo"/>
    <w:link w:val="Ttulo"/>
    <w:uiPriority w:val="8"/>
    <w:rsid w:val="00557654"/>
    <w:rPr>
      <w:rFonts w:asciiTheme="majorHAnsi" w:cstheme="majorBidi" w:eastAsiaTheme="majorEastAsia" w:hAnsiTheme="majorHAnsi"/>
      <w:kern w:val="28"/>
      <w:sz w:val="60"/>
      <w:szCs w:val="48"/>
      <w:lang w:val="en-US"/>
    </w:rPr>
  </w:style>
  <w:style w:type="paragraph" w:styleId="Subttulo">
    <w:name w:val="Subtitle"/>
    <w:basedOn w:val="Normal"/>
    <w:next w:val="Normal"/>
    <w:link w:val="SubttuloCarter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character" w:styleId="SubttuloCarter" w:customStyle="1">
    <w:name w:val="Subtítulo Caráter"/>
    <w:basedOn w:val="Tipodeletrapredefinidodopargrafo"/>
    <w:link w:val="Subttulo"/>
    <w:uiPriority w:val="8"/>
    <w:rsid w:val="00557654"/>
    <w:rPr>
      <w:rFonts w:eastAsiaTheme="minorEastAsia"/>
      <w:color w:val="000000" w:themeColor="text1"/>
      <w:sz w:val="60"/>
      <w:szCs w:val="36"/>
      <w:lang w:val="en-US"/>
    </w:rPr>
  </w:style>
  <w:style w:type="paragraph" w:styleId="Bullet1" w:customStyle="1">
    <w:name w:val="Bullet 1"/>
    <w:basedOn w:val="Normal"/>
    <w:uiPriority w:val="2"/>
    <w:qFormat w:val="1"/>
    <w:rsid w:val="00985B1B"/>
    <w:pPr>
      <w:tabs>
        <w:tab w:val="num" w:pos="720"/>
      </w:tabs>
      <w:spacing w:after="120" w:before="120"/>
      <w:ind w:left="720" w:hanging="720"/>
      <w:contextualSpacing w:val="1"/>
      <w:jc w:val="both"/>
    </w:pPr>
    <w:rPr>
      <w:szCs w:val="20"/>
    </w:rPr>
  </w:style>
  <w:style w:type="paragraph" w:styleId="Bullet2" w:customStyle="1">
    <w:name w:val="Bullet 2"/>
    <w:basedOn w:val="Bullet1"/>
    <w:uiPriority w:val="2"/>
    <w:qFormat w:val="1"/>
    <w:rsid w:val="00557654"/>
    <w:pPr>
      <w:numPr>
        <w:ilvl w:val="1"/>
      </w:numPr>
      <w:tabs>
        <w:tab w:val="num" w:pos="720"/>
      </w:tabs>
      <w:ind w:left="720" w:hanging="720"/>
    </w:pPr>
  </w:style>
  <w:style w:type="numbering" w:styleId="NumbLstBullet" w:customStyle="1">
    <w:name w:val="NumbLstBullet"/>
    <w:uiPriority w:val="99"/>
    <w:rsid w:val="001100A4"/>
  </w:style>
  <w:style w:type="paragraph" w:styleId="AlphaList1" w:customStyle="1">
    <w:name w:val="AlphaList 1"/>
    <w:basedOn w:val="Normal"/>
    <w:uiPriority w:val="1"/>
    <w:qFormat w:val="1"/>
    <w:rsid w:val="00985B1B"/>
    <w:pPr>
      <w:tabs>
        <w:tab w:val="num" w:pos="720"/>
      </w:tabs>
      <w:spacing w:after="120"/>
      <w:ind w:left="720" w:hanging="720"/>
      <w:contextualSpacing w:val="1"/>
      <w:jc w:val="both"/>
    </w:pPr>
    <w:rPr>
      <w:szCs w:val="20"/>
    </w:rPr>
  </w:style>
  <w:style w:type="paragraph" w:styleId="AlphaList2" w:customStyle="1">
    <w:name w:val="AlphaList 2"/>
    <w:basedOn w:val="Normal"/>
    <w:uiPriority w:val="1"/>
    <w:qFormat w:val="1"/>
    <w:rsid w:val="00607164"/>
    <w:pPr>
      <w:tabs>
        <w:tab w:val="num" w:pos="1440"/>
      </w:tabs>
      <w:spacing w:after="120"/>
      <w:ind w:left="1440" w:hanging="720"/>
      <w:contextualSpacing w:val="1"/>
      <w:jc w:val="both"/>
    </w:pPr>
    <w:rPr>
      <w:szCs w:val="20"/>
    </w:rPr>
  </w:style>
  <w:style w:type="numbering" w:styleId="NumbListAlpha" w:customStyle="1">
    <w:name w:val="NumbListAlpha"/>
    <w:uiPriority w:val="99"/>
    <w:rsid w:val="005A6EC5"/>
  </w:style>
  <w:style w:type="paragraph" w:styleId="Bullet3" w:customStyle="1">
    <w:name w:val="Bullet 3"/>
    <w:basedOn w:val="Bullet2"/>
    <w:uiPriority w:val="2"/>
    <w:rsid w:val="001100A4"/>
    <w:pPr>
      <w:numPr>
        <w:ilvl w:val="2"/>
      </w:numPr>
      <w:tabs>
        <w:tab w:val="num" w:pos="720"/>
      </w:tabs>
      <w:ind w:left="720" w:hanging="720"/>
      <w:jc w:val="left"/>
    </w:pPr>
  </w:style>
  <w:style w:type="numbering" w:styleId="NumHeadingsLst" w:customStyle="1">
    <w:name w:val="NumHeadingsLst"/>
    <w:uiPriority w:val="99"/>
    <w:rsid w:val="005945F4"/>
  </w:style>
  <w:style w:type="paragraph" w:styleId="Citao">
    <w:name w:val="Quote"/>
    <w:basedOn w:val="Normal"/>
    <w:next w:val="Normal"/>
    <w:link w:val="CitaoCarter"/>
    <w:uiPriority w:val="29"/>
    <w:qFormat w:val="1"/>
    <w:rsid w:val="00072DA3"/>
    <w:pPr>
      <w:spacing w:before="240"/>
      <w:ind w:left="567"/>
    </w:pPr>
    <w:rPr>
      <w:iCs w:val="1"/>
      <w:noProof w:val="1"/>
      <w:color w:val="a6a6a6" w:themeColor="background1" w:themeShade="0000A6"/>
    </w:rPr>
  </w:style>
  <w:style w:type="character" w:styleId="CitaoCarter" w:customStyle="1">
    <w:name w:val="Citação Caráter"/>
    <w:basedOn w:val="Tipodeletrapredefinidodopargrafo"/>
    <w:link w:val="Citao"/>
    <w:uiPriority w:val="29"/>
    <w:rsid w:val="00072DA3"/>
    <w:rPr>
      <w:iCs w:val="1"/>
      <w:noProof w:val="1"/>
      <w:color w:val="a6a6a6" w:themeColor="background1" w:themeShade="0000A6"/>
      <w:sz w:val="24"/>
      <w:lang w:val="en-US"/>
    </w:rPr>
  </w:style>
  <w:style w:type="paragraph" w:styleId="ndice1">
    <w:name w:val="toc 1"/>
    <w:basedOn w:val="Normal"/>
    <w:next w:val="Normal"/>
    <w:autoRedefine w:val="1"/>
    <w:uiPriority w:val="39"/>
    <w:unhideWhenUsed w:val="1"/>
    <w:rsid w:val="003851C1"/>
    <w:pPr>
      <w:pBdr>
        <w:top w:color="auto" w:space="1" w:sz="4" w:val="single"/>
      </w:pBdr>
      <w:tabs>
        <w:tab w:val="left" w:pos="660"/>
        <w:tab w:val="right" w:pos="9639"/>
      </w:tabs>
      <w:spacing w:after="0" w:before="120" w:line="240" w:lineRule="auto"/>
      <w:ind w:left="662" w:right="288" w:hanging="662"/>
    </w:pPr>
    <w:rPr>
      <w:rFonts w:asciiTheme="majorHAnsi" w:hAnsiTheme="majorHAnsi"/>
      <w:noProof w:val="1"/>
      <w:szCs w:val="28"/>
    </w:rPr>
  </w:style>
  <w:style w:type="paragraph" w:styleId="ndice2">
    <w:name w:val="toc 2"/>
    <w:basedOn w:val="Normal"/>
    <w:next w:val="Normal"/>
    <w:autoRedefine w:val="1"/>
    <w:uiPriority w:val="39"/>
    <w:unhideWhenUsed w:val="1"/>
    <w:rsid w:val="003851C1"/>
    <w:pPr>
      <w:tabs>
        <w:tab w:val="left" w:pos="658"/>
        <w:tab w:val="right" w:pos="9639"/>
      </w:tabs>
      <w:spacing w:after="0" w:before="120"/>
      <w:ind w:left="658" w:right="284" w:hanging="658"/>
      <w:contextualSpacing w:val="1"/>
    </w:pPr>
    <w:rPr>
      <w:noProof w:val="1"/>
      <w:sz w:val="20"/>
      <w:szCs w:val="20"/>
    </w:rPr>
  </w:style>
  <w:style w:type="character" w:styleId="Hiperligao">
    <w:name w:val="Hyperlink"/>
    <w:basedOn w:val="Tipodeletrapredefinidodopargrafo"/>
    <w:uiPriority w:val="99"/>
    <w:unhideWhenUsed w:val="1"/>
    <w:rsid w:val="005A6EC5"/>
    <w:rPr>
      <w:color w:val="2e4df9" w:themeColor="hyperlink"/>
      <w:u w:val="single"/>
      <w:lang w:val="en-US"/>
    </w:rPr>
  </w:style>
  <w:style w:type="paragraph" w:styleId="ndice3">
    <w:name w:val="toc 3"/>
    <w:basedOn w:val="Normal"/>
    <w:next w:val="Normal"/>
    <w:autoRedefine w:val="1"/>
    <w:uiPriority w:val="39"/>
    <w:unhideWhenUsed w:val="1"/>
    <w:rsid w:val="00FF2CD3"/>
    <w:pPr>
      <w:tabs>
        <w:tab w:val="left" w:pos="658"/>
        <w:tab w:val="right" w:pos="9639"/>
      </w:tabs>
      <w:spacing w:after="0"/>
      <w:ind w:left="658" w:right="284" w:hanging="658"/>
    </w:pPr>
  </w:style>
  <w:style w:type="paragraph" w:styleId="ndice4">
    <w:name w:val="toc 4"/>
    <w:basedOn w:val="Normal"/>
    <w:next w:val="Normal"/>
    <w:autoRedefine w:val="1"/>
    <w:uiPriority w:val="39"/>
    <w:unhideWhenUsed w:val="1"/>
    <w:rsid w:val="005A6EC5"/>
    <w:pPr>
      <w:spacing w:after="100"/>
      <w:ind w:left="660"/>
    </w:pPr>
  </w:style>
  <w:style w:type="paragraph" w:styleId="Heading1NonNumbNoTOC" w:customStyle="1">
    <w:name w:val="Heading 1 Non Numb No TOC"/>
    <w:basedOn w:val="Normal"/>
    <w:next w:val="Normal"/>
    <w:uiPriority w:val="10"/>
    <w:unhideWhenUsed w:val="1"/>
    <w:qFormat w:val="1"/>
    <w:rsid w:val="009710A7"/>
    <w:pPr>
      <w:keepNext w:val="1"/>
      <w:pageBreakBefore w:val="1"/>
      <w:spacing w:after="1000" w:before="260" w:line="420" w:lineRule="atLeast"/>
    </w:pPr>
    <w:rPr>
      <w:rFonts w:asciiTheme="majorHAnsi" w:hAnsiTheme="majorHAnsi"/>
      <w:sz w:val="32"/>
      <w:szCs w:val="36"/>
    </w:rPr>
  </w:style>
  <w:style w:type="paragraph" w:styleId="CoverDate" w:customStyle="1">
    <w:name w:val="Cover Date"/>
    <w:basedOn w:val="Subttulo"/>
    <w:uiPriority w:val="8"/>
    <w:qFormat w:val="1"/>
    <w:rsid w:val="008E37CF"/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5A6EC5"/>
    <w:rPr>
      <w:rFonts w:ascii="Segoe UI" w:cs="Segoe UI" w:hAnsi="Segoe UI"/>
      <w:sz w:val="18"/>
      <w:szCs w:val="18"/>
      <w:lang w:val="en-US"/>
    </w:rPr>
  </w:style>
  <w:style w:type="paragraph" w:styleId="Avanodecorpodetexto">
    <w:name w:val="Body Text Indent"/>
    <w:basedOn w:val="Normal"/>
    <w:link w:val="AvanodecorpodetextoCarter"/>
    <w:uiPriority w:val="99"/>
    <w:unhideWhenUsed w:val="1"/>
    <w:rsid w:val="00DB4265"/>
    <w:pPr>
      <w:spacing w:after="120"/>
      <w:ind w:left="397"/>
    </w:pPr>
  </w:style>
  <w:style w:type="character" w:styleId="AvanodecorpodetextoCarter" w:customStyle="1">
    <w:name w:val="Avanço de corpo de texto Caráter"/>
    <w:basedOn w:val="Tipodeletrapredefinidodopargrafo"/>
    <w:link w:val="Avanodecorpodetexto"/>
    <w:uiPriority w:val="99"/>
    <w:rsid w:val="00DB4265"/>
    <w:rPr>
      <w:sz w:val="24"/>
      <w:lang w:val="en-US"/>
    </w:rPr>
  </w:style>
  <w:style w:type="paragraph" w:styleId="Avanodecorpodetexto2">
    <w:name w:val="Body Text Indent 2"/>
    <w:basedOn w:val="Normal"/>
    <w:link w:val="Avanodecorpodetexto2Carter"/>
    <w:uiPriority w:val="99"/>
    <w:unhideWhenUsed w:val="1"/>
    <w:rsid w:val="00DB4265"/>
    <w:pPr>
      <w:spacing w:after="120" w:line="480" w:lineRule="auto"/>
      <w:ind w:left="794"/>
    </w:pPr>
  </w:style>
  <w:style w:type="character" w:styleId="Avanodecorpodetexto2Carter" w:customStyle="1">
    <w:name w:val="Avanço de corpo de texto 2 Caráter"/>
    <w:basedOn w:val="Tipodeletrapredefinidodopargrafo"/>
    <w:link w:val="Avanodecorpodetexto2"/>
    <w:uiPriority w:val="99"/>
    <w:rsid w:val="00DB4265"/>
    <w:rPr>
      <w:sz w:val="24"/>
      <w:lang w:val="en-US"/>
    </w:rPr>
  </w:style>
  <w:style w:type="paragraph" w:styleId="HeaderHidden" w:customStyle="1">
    <w:name w:val="HeaderHidden"/>
    <w:basedOn w:val="Cabealho"/>
    <w:uiPriority w:val="5"/>
    <w:qFormat w:val="1"/>
    <w:rsid w:val="005945F4"/>
    <w:rPr>
      <w:color w:val="939393" w:themeColor="text2"/>
    </w:rPr>
  </w:style>
  <w:style w:type="character" w:styleId="Ttulo3Carter" w:customStyle="1">
    <w:name w:val="Título 3 Caráter"/>
    <w:basedOn w:val="Tipodeletrapredefinidodopargrafo"/>
    <w:link w:val="Ttulo3"/>
    <w:uiPriority w:val="9"/>
    <w:rsid w:val="007A450B"/>
    <w:rPr>
      <w:rFonts w:cs="Arial" w:asciiTheme="majorHAnsi" w:eastAsiaTheme="majorEastAsia" w:hAnsiTheme="majorHAnsi"/>
      <w:color w:val="000000" w:themeColor="text1"/>
      <w:sz w:val="24"/>
      <w:szCs w:val="24"/>
      <w:lang w:val="en-US"/>
    </w:rPr>
  </w:style>
  <w:style w:type="character" w:styleId="Ttulo4Carter" w:customStyle="1">
    <w:name w:val="Título 4 Caráter"/>
    <w:basedOn w:val="Tipodeletrapredefinidodopargrafo"/>
    <w:link w:val="Ttulo4"/>
    <w:uiPriority w:val="9"/>
    <w:rsid w:val="0044609B"/>
    <w:rPr>
      <w:rFonts w:cs="Arial" w:asciiTheme="majorHAnsi" w:eastAsiaTheme="majorEastAsia" w:hAnsiTheme="majorHAnsi"/>
      <w:iCs w:val="1"/>
      <w:color w:val="000000" w:themeColor="text1"/>
      <w:sz w:val="24"/>
      <w:lang w:val="en-US"/>
    </w:rPr>
  </w:style>
  <w:style w:type="character" w:styleId="Ttulo5Carter" w:customStyle="1">
    <w:name w:val="Título 5 Caráter"/>
    <w:basedOn w:val="Tipodeletrapredefinidodopargrafo"/>
    <w:link w:val="Ttulo5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Ttulo6Carter" w:customStyle="1">
    <w:name w:val="Título 6 Caráter"/>
    <w:basedOn w:val="Tipodeletrapredefinidodopargrafo"/>
    <w:link w:val="Ttulo6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Ttulo7Carter" w:customStyle="1">
    <w:name w:val="Título 7 Caráter"/>
    <w:basedOn w:val="Tipodeletrapredefinidodopargrafo"/>
    <w:link w:val="Ttulo7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4"/>
      <w:lang w:val="en-US"/>
    </w:rPr>
  </w:style>
  <w:style w:type="character" w:styleId="Ttulo8Carter" w:customStyle="1">
    <w:name w:val="Título 8 Caráter"/>
    <w:basedOn w:val="Tipodeletrapredefinidodopargrafo"/>
    <w:link w:val="Ttulo8"/>
    <w:uiPriority w:val="9"/>
    <w:semiHidden w:val="1"/>
    <w:rsid w:val="009F1B70"/>
    <w:rPr>
      <w:rFonts w:cs="Arial" w:eastAsiaTheme="majorEastAsia"/>
      <w:color w:val="000000" w:themeColor="text1"/>
      <w:sz w:val="21"/>
      <w:szCs w:val="21"/>
      <w:lang w:val="en-US"/>
    </w:rPr>
  </w:style>
  <w:style w:type="character" w:styleId="Ttulo9Carter" w:customStyle="1">
    <w:name w:val="Título 9 Caráter"/>
    <w:basedOn w:val="Tipodeletrapredefinidodopargrafo"/>
    <w:link w:val="Ttulo9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1"/>
      <w:szCs w:val="21"/>
      <w:lang w:val="en-US"/>
    </w:rPr>
  </w:style>
  <w:style w:type="numbering" w:styleId="111111">
    <w:name w:val="Outline List 2"/>
    <w:basedOn w:val="Semlista"/>
    <w:uiPriority w:val="99"/>
    <w:semiHidden w:val="1"/>
    <w:unhideWhenUsed w:val="1"/>
    <w:rsid w:val="005945F4"/>
  </w:style>
  <w:style w:type="numbering" w:styleId="1ai">
    <w:name w:val="Outline List 1"/>
    <w:basedOn w:val="Semlista"/>
    <w:uiPriority w:val="99"/>
    <w:semiHidden w:val="1"/>
    <w:unhideWhenUsed w:val="1"/>
    <w:rsid w:val="005945F4"/>
  </w:style>
  <w:style w:type="numbering" w:styleId="ArtigoSeco">
    <w:name w:val="Outline List 3"/>
    <w:basedOn w:val="Semlista"/>
    <w:uiPriority w:val="99"/>
    <w:semiHidden w:val="1"/>
    <w:unhideWhenUsed w:val="1"/>
    <w:rsid w:val="00FE3DA8"/>
  </w:style>
  <w:style w:type="paragraph" w:styleId="Bibliografia">
    <w:name w:val="Bibliography"/>
    <w:basedOn w:val="Normal"/>
    <w:next w:val="Normal"/>
    <w:uiPriority w:val="37"/>
    <w:semiHidden w:val="1"/>
    <w:unhideWhenUsed w:val="1"/>
    <w:rsid w:val="005A6EC5"/>
  </w:style>
  <w:style w:type="paragraph" w:styleId="Textodebloco">
    <w:name w:val="Block Text"/>
    <w:basedOn w:val="Normal"/>
    <w:uiPriority w:val="99"/>
    <w:semiHidden w:val="1"/>
    <w:unhideWhenUsed w:val="1"/>
    <w:rsid w:val="005A6EC5"/>
    <w:pPr>
      <w:pBdr>
        <w:top w:color="ee0c3d" w:frame="1" w:space="10" w:sz="2" w:themeColor="accent1" w:val="single"/>
        <w:left w:color="ee0c3d" w:frame="1" w:space="10" w:sz="2" w:themeColor="accent1" w:val="single"/>
        <w:bottom w:color="ee0c3d" w:frame="1" w:space="10" w:sz="2" w:themeColor="accent1" w:val="single"/>
        <w:right w:color="ee0c3d" w:frame="1" w:space="10" w:sz="2" w:themeColor="accent1" w:val="single"/>
      </w:pBdr>
      <w:ind w:left="1152" w:right="1152"/>
    </w:pPr>
    <w:rPr>
      <w:rFonts w:eastAsiaTheme="minorEastAsia"/>
      <w:i w:val="1"/>
      <w:iCs w:val="1"/>
      <w:color w:val="ee0c3d" w:themeColor="accent1"/>
    </w:rPr>
  </w:style>
  <w:style w:type="paragraph" w:styleId="Corpodetexto">
    <w:name w:val="Body Text"/>
    <w:basedOn w:val="Normal"/>
    <w:link w:val="CorpodetextoCarter"/>
    <w:uiPriority w:val="99"/>
    <w:semiHidden w:val="1"/>
    <w:unhideWhenUsed w:val="1"/>
    <w:rsid w:val="005A6EC5"/>
    <w:pPr>
      <w:spacing w:after="120"/>
    </w:pPr>
  </w:style>
  <w:style w:type="character" w:styleId="CorpodetextoCarter" w:customStyle="1">
    <w:name w:val="Corpo de texto Caráter"/>
    <w:basedOn w:val="Tipodeletrapredefinidodopargrafo"/>
    <w:link w:val="Corpodetexto"/>
    <w:uiPriority w:val="99"/>
    <w:semiHidden w:val="1"/>
    <w:rsid w:val="005A6EC5"/>
    <w:rPr>
      <w:lang w:val="en-US"/>
    </w:rPr>
  </w:style>
  <w:style w:type="paragraph" w:styleId="Corpodetexto2">
    <w:name w:val="Body Text 2"/>
    <w:basedOn w:val="Normal"/>
    <w:link w:val="Corpodetexto2Carter"/>
    <w:uiPriority w:val="99"/>
    <w:semiHidden w:val="1"/>
    <w:unhideWhenUsed w:val="1"/>
    <w:rsid w:val="005A6EC5"/>
    <w:pPr>
      <w:spacing w:after="120" w:line="480" w:lineRule="auto"/>
    </w:pPr>
  </w:style>
  <w:style w:type="character" w:styleId="Corpodetexto2Carter" w:customStyle="1">
    <w:name w:val="Corpo de texto 2 Caráter"/>
    <w:basedOn w:val="Tipodeletrapredefinidodopargrafo"/>
    <w:link w:val="Corpodetexto2"/>
    <w:uiPriority w:val="99"/>
    <w:semiHidden w:val="1"/>
    <w:rsid w:val="005A6EC5"/>
    <w:rPr>
      <w:lang w:val="en-US"/>
    </w:rPr>
  </w:style>
  <w:style w:type="paragraph" w:styleId="Corpodetexto3">
    <w:name w:val="Body Text 3"/>
    <w:basedOn w:val="Normal"/>
    <w:link w:val="Corpodetexto3Carter"/>
    <w:uiPriority w:val="99"/>
    <w:semiHidden w:val="1"/>
    <w:unhideWhenUsed w:val="1"/>
    <w:rsid w:val="005A6EC5"/>
    <w:pPr>
      <w:spacing w:after="120"/>
    </w:pPr>
    <w:rPr>
      <w:sz w:val="16"/>
      <w:szCs w:val="16"/>
    </w:rPr>
  </w:style>
  <w:style w:type="character" w:styleId="Corpodetexto3Carter" w:customStyle="1">
    <w:name w:val="Corpo de texto 3 Caráter"/>
    <w:basedOn w:val="Tipodeletrapredefinidodopargrafo"/>
    <w:link w:val="Corpodetexto3"/>
    <w:uiPriority w:val="99"/>
    <w:semiHidden w:val="1"/>
    <w:rsid w:val="005A6EC5"/>
    <w:rPr>
      <w:sz w:val="16"/>
      <w:szCs w:val="16"/>
      <w:lang w:val="en-US"/>
    </w:rPr>
  </w:style>
  <w:style w:type="paragraph" w:styleId="Primeiroavanodecorpodetexto">
    <w:name w:val="Body Text First Indent"/>
    <w:basedOn w:val="Corpodetexto"/>
    <w:link w:val="PrimeiroavanodecorpodetextoCarter"/>
    <w:uiPriority w:val="99"/>
    <w:semiHidden w:val="1"/>
    <w:unhideWhenUsed w:val="1"/>
    <w:rsid w:val="005A6EC5"/>
    <w:pPr>
      <w:spacing w:after="160"/>
      <w:ind w:firstLine="360"/>
    </w:pPr>
  </w:style>
  <w:style w:type="character" w:styleId="PrimeiroavanodecorpodetextoCarter" w:customStyle="1">
    <w:name w:val="Primeiro avanço de corpo de texto Caráter"/>
    <w:basedOn w:val="CorpodetextoCarter"/>
    <w:link w:val="Primeiroavanodecorpodetexto"/>
    <w:uiPriority w:val="99"/>
    <w:semiHidden w:val="1"/>
    <w:rsid w:val="005A6EC5"/>
    <w:rPr>
      <w:lang w:val="en-US"/>
    </w:rPr>
  </w:style>
  <w:style w:type="paragraph" w:styleId="Primeiroavanodecorpodetexto2">
    <w:name w:val="Body Text First Indent 2"/>
    <w:basedOn w:val="Avanodecorpodetexto"/>
    <w:link w:val="Primeiroavanodecorpodetexto2Carter"/>
    <w:uiPriority w:val="99"/>
    <w:semiHidden w:val="1"/>
    <w:unhideWhenUsed w:val="1"/>
    <w:rsid w:val="005A6EC5"/>
    <w:pPr>
      <w:spacing w:after="160"/>
      <w:ind w:left="360" w:firstLine="360"/>
    </w:pPr>
  </w:style>
  <w:style w:type="character" w:styleId="Primeiroavanodecorpodetexto2Carter" w:customStyle="1">
    <w:name w:val="Primeiro avanço de corpo de texto 2 Caráter"/>
    <w:basedOn w:val="AvanodecorpodetextoCarter"/>
    <w:link w:val="Primeiroavanodecorpodetexto2"/>
    <w:uiPriority w:val="99"/>
    <w:semiHidden w:val="1"/>
    <w:rsid w:val="005A6EC5"/>
    <w:rPr>
      <w:sz w:val="24"/>
      <w:lang w:val="en-US"/>
    </w:rPr>
  </w:style>
  <w:style w:type="paragraph" w:styleId="Avanodecorpodetexto3">
    <w:name w:val="Body Text Indent 3"/>
    <w:basedOn w:val="Normal"/>
    <w:link w:val="Avanodecorpodetexto3Carter"/>
    <w:uiPriority w:val="99"/>
    <w:semiHidden w:val="1"/>
    <w:unhideWhenUsed w:val="1"/>
    <w:rsid w:val="005A6EC5"/>
    <w:pPr>
      <w:spacing w:after="120"/>
      <w:ind w:left="283"/>
    </w:pPr>
    <w:rPr>
      <w:sz w:val="16"/>
      <w:szCs w:val="16"/>
    </w:rPr>
  </w:style>
  <w:style w:type="character" w:styleId="Avanodecorpodetexto3Carter" w:customStyle="1">
    <w:name w:val="Avanço de corpo de texto 3 Caráter"/>
    <w:basedOn w:val="Tipodeletrapredefinidodopargrafo"/>
    <w:link w:val="Avanodecorpodetexto3"/>
    <w:uiPriority w:val="99"/>
    <w:semiHidden w:val="1"/>
    <w:rsid w:val="005A6EC5"/>
    <w:rPr>
      <w:sz w:val="16"/>
      <w:szCs w:val="16"/>
      <w:lang w:val="en-US"/>
    </w:rPr>
  </w:style>
  <w:style w:type="character" w:styleId="TtulodoLivro">
    <w:name w:val="Book Title"/>
    <w:basedOn w:val="Tipodeletrapredefinidodopargrafo"/>
    <w:uiPriority w:val="33"/>
    <w:qFormat w:val="1"/>
    <w:rsid w:val="005A6EC5"/>
    <w:rPr>
      <w:b w:val="1"/>
      <w:bCs w:val="1"/>
      <w:i w:val="1"/>
      <w:iCs w:val="1"/>
      <w:spacing w:val="5"/>
      <w:lang w:val="en-US"/>
    </w:rPr>
  </w:style>
  <w:style w:type="paragraph" w:styleId="Legenda">
    <w:name w:val="caption"/>
    <w:basedOn w:val="Normal"/>
    <w:next w:val="Normal"/>
    <w:uiPriority w:val="35"/>
    <w:semiHidden w:val="1"/>
    <w:unhideWhenUsed w:val="1"/>
    <w:qFormat w:val="1"/>
    <w:rsid w:val="005A6EC5"/>
    <w:pPr>
      <w:spacing w:after="200" w:line="240" w:lineRule="auto"/>
    </w:pPr>
    <w:rPr>
      <w:i w:val="1"/>
      <w:iCs w:val="1"/>
      <w:color w:val="939393" w:themeColor="text2"/>
      <w:sz w:val="18"/>
      <w:szCs w:val="18"/>
    </w:rPr>
  </w:style>
  <w:style w:type="paragraph" w:styleId="Rematedecarta">
    <w:name w:val="Closing"/>
    <w:basedOn w:val="Normal"/>
    <w:link w:val="RematedecartaCarte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RematedecartaCarter" w:customStyle="1">
    <w:name w:val="Remate de carta Caráter"/>
    <w:basedOn w:val="Tipodeletrapredefinidodopargrafo"/>
    <w:link w:val="Rematedecarta"/>
    <w:uiPriority w:val="99"/>
    <w:semiHidden w:val="1"/>
    <w:rsid w:val="005A6EC5"/>
    <w:rPr>
      <w:lang w:val="en-US"/>
    </w:rPr>
  </w:style>
  <w:style w:type="table" w:styleId="GrelhaColorida">
    <w:name w:val="Colorful Grid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elhaColorida-Cor1">
    <w:name w:val="Colorful Grid Accent 1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</w:rPr>
      <w:tblPr/>
      <w:tcPr>
        <w:shd w:color="auto" w:fill="fa9bb0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a9bb0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GrelhaColorida-Cor2">
    <w:name w:val="Colorful Grid Accent 2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</w:rPr>
      <w:tblPr/>
      <w:tcPr>
        <w:shd w:color="auto" w:fill="abb7fc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abb7fc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GrelhaColorida-Cor3">
    <w:name w:val="Colorful Grid Accent 3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</w:rPr>
      <w:tblPr/>
      <w:tcPr>
        <w:shd w:color="auto" w:fill="fff495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f495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GrelhaColorida-Cor4">
    <w:name w:val="Colorful Grid Accent 4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</w:rPr>
      <w:tblPr/>
      <w:tcPr>
        <w:shd w:color="auto" w:fill="b3eaae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3eaae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GrelhaColorida-Cor5">
    <w:name w:val="Colorful Grid Accent 5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</w:rPr>
      <w:tblPr/>
      <w:tcPr>
        <w:shd w:color="auto" w:fill="ffd697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d697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GrelhaColorida-Cor6">
    <w:name w:val="Colorful Grid Accent 6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</w:rPr>
      <w:tblPr/>
      <w:tcPr>
        <w:shd w:color="auto" w:fill="d0a8ee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0a8ee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ListaColorida">
    <w:name w:val="Colorful List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aColorida-Cor1">
    <w:name w:val="Colorful List Accent 1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de6eb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aColorida-Cor2">
    <w:name w:val="Colorful List Accent 2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aedfe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aColorida-Cor3">
    <w:name w:val="Colorful List Accent 3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ce5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a429" w:themeFill="accent4" w:themeFillShade="0000CC" w:val="clear"/>
      </w:tcPr>
    </w:tblStylePr>
    <w:tblStylePr w:type="lastRow">
      <w:rPr>
        <w:b w:val="1"/>
        <w:bCs w:val="1"/>
        <w:color w:val="34a429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aColorida-Cor4">
    <w:name w:val="Colorful List Accent 4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cfaeb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4b100" w:themeFill="accent3" w:themeFillShade="0000CC" w:val="clear"/>
      </w:tcPr>
    </w:tblStylePr>
    <w:tblStylePr w:type="lastRow">
      <w:rPr>
        <w:b w:val="1"/>
        <w:bCs w:val="1"/>
        <w:color w:val="c4b10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aColorida-Cor5">
    <w:name w:val="Colorful List Accent 5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5e5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f20a8" w:themeFill="accent6" w:themeFillShade="0000CC" w:val="clear"/>
      </w:tcPr>
    </w:tblStylePr>
    <w:tblStylePr w:type="lastRow">
      <w:rPr>
        <w:b w:val="1"/>
        <w:bCs w:val="1"/>
        <w:color w:val="6f20a8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aColorida-Cor6">
    <w:name w:val="Colorful List Accent 6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3e9fb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97b00" w:themeFill="accent5" w:themeFillShade="0000CC" w:val="clear"/>
      </w:tcPr>
    </w:tblStylePr>
    <w:tblStylePr w:type="lastRow">
      <w:rPr>
        <w:b w:val="1"/>
        <w:bCs w:val="1"/>
        <w:color w:val="c97b0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SombreadoColorido">
    <w:name w:val="Colorful Shading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de6eb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8e072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8e0724" w:space="0" w:sz="4" w:themeColor="accent1" w:themeShade="000099" w:val="single"/>
          <w:insideV w:space="0" w:sz="0" w:val="nil"/>
        </w:tcBorders>
        <w:shd w:color="auto" w:fill="8e072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e0724" w:themeFill="accent1" w:themeFillShade="000099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8839c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aedfe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51dac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51dac" w:space="0" w:sz="4" w:themeColor="accent2" w:themeShade="000099" w:val="single"/>
          <w:insideV w:space="0" w:sz="0" w:val="nil"/>
        </w:tcBorders>
        <w:shd w:color="auto" w:fill="051dac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51dac" w:themeFill="accent2" w:themeFillShade="000099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96a5fc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24" w:themeColor="accent4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ce5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3840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38400" w:space="0" w:sz="4" w:themeColor="accent3" w:themeShade="000099" w:val="single"/>
          <w:insideV w:space="0" w:sz="0" w:val="nil"/>
        </w:tcBorders>
        <w:shd w:color="auto" w:fill="93840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38400" w:themeFill="accent3" w:themeFillShade="000099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SombreadoColorido-Cor4">
    <w:name w:val="Colorful Shading Accent 4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24" w:themeColor="accent3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faeb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7b1f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7b1f" w:space="0" w:sz="4" w:themeColor="accent4" w:themeShade="000099" w:val="single"/>
          <w:insideV w:space="0" w:sz="0" w:val="nil"/>
        </w:tcBorders>
        <w:shd w:color="auto" w:fill="277b1f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7b1f" w:themeFill="accent4" w:themeFillShade="000099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a1e59a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24" w:themeColor="accent6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5e5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75c00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75c00" w:space="0" w:sz="4" w:themeColor="accent5" w:themeShade="000099" w:val="single"/>
          <w:insideV w:space="0" w:sz="0" w:val="nil"/>
        </w:tcBorders>
        <w:shd w:color="auto" w:fill="975c00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5c00" w:themeFill="accent5" w:themeFillShade="000099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cd7e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24" w:themeColor="accent5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3e9fb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3187e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3187e" w:space="0" w:sz="4" w:themeColor="accent6" w:themeShade="000099" w:val="single"/>
          <w:insideV w:space="0" w:sz="0" w:val="nil"/>
        </w:tcBorders>
        <w:shd w:color="auto" w:fill="53187e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3187e" w:themeFill="accent6" w:themeFillShade="000099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c593ea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rio">
    <w:name w:val="annotation reference"/>
    <w:basedOn w:val="Tipodeletrapredefinidodopargrafo"/>
    <w:uiPriority w:val="99"/>
    <w:semiHidden w:val="1"/>
    <w:unhideWhenUsed w:val="1"/>
    <w:rsid w:val="005A6EC5"/>
    <w:rPr>
      <w:sz w:val="16"/>
      <w:szCs w:val="16"/>
      <w:lang w:val="en-US"/>
    </w:rPr>
  </w:style>
  <w:style w:type="paragraph" w:styleId="Textodecomentrio">
    <w:name w:val="annotation text"/>
    <w:basedOn w:val="Normal"/>
    <w:link w:val="TextodecomentrioCarter"/>
    <w:uiPriority w:val="99"/>
    <w:unhideWhenUsed w:val="1"/>
    <w:rsid w:val="005A6EC5"/>
    <w:pPr>
      <w:spacing w:line="240" w:lineRule="auto"/>
    </w:pPr>
    <w:rPr>
      <w:sz w:val="20"/>
      <w:szCs w:val="20"/>
    </w:rPr>
  </w:style>
  <w:style w:type="character" w:styleId="TextodecomentrioCarter" w:customStyle="1">
    <w:name w:val="Texto de comentário Caráter"/>
    <w:basedOn w:val="Tipodeletrapredefinidodopargrafo"/>
    <w:link w:val="Textodecomentrio"/>
    <w:uiPriority w:val="99"/>
    <w:rsid w:val="005A6EC5"/>
    <w:rPr>
      <w:sz w:val="20"/>
      <w:szCs w:val="20"/>
      <w:lang w:val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 w:val="1"/>
    <w:unhideWhenUsed w:val="1"/>
    <w:rsid w:val="005A6EC5"/>
    <w:rPr>
      <w:b w:val="1"/>
      <w:bCs w:val="1"/>
    </w:rPr>
  </w:style>
  <w:style w:type="character" w:styleId="AssuntodecomentrioCarter" w:customStyle="1">
    <w:name w:val="Assunto de comentário Caráter"/>
    <w:basedOn w:val="TextodecomentrioCarter"/>
    <w:link w:val="Assuntodecomentrio"/>
    <w:uiPriority w:val="99"/>
    <w:semiHidden w:val="1"/>
    <w:rsid w:val="005A6EC5"/>
    <w:rPr>
      <w:b w:val="1"/>
      <w:bCs w:val="1"/>
      <w:sz w:val="20"/>
      <w:szCs w:val="20"/>
      <w:lang w:val="en-US"/>
    </w:rPr>
  </w:style>
  <w:style w:type="table" w:styleId="ListaEscura">
    <w:name w:val="Dark List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ListaEscura-Cor1">
    <w:name w:val="Dark List Accent 1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061e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</w:style>
  <w:style w:type="table" w:styleId="ListaEscura-Cor2">
    <w:name w:val="Dark List Accent 2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4188e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</w:style>
  <w:style w:type="table" w:styleId="ListaEscura-Cor3">
    <w:name w:val="Dark List Accent 3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a6e00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</w:style>
  <w:style w:type="table" w:styleId="ListaEscura-Cor4">
    <w:name w:val="Dark List Accent 4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1661a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</w:style>
  <w:style w:type="table" w:styleId="ListaEscura-Cor5">
    <w:name w:val="Dark List Accent 5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d4c0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</w:style>
  <w:style w:type="table" w:styleId="ListaEscura-Cor6">
    <w:name w:val="Dark List Accent 6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51468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</w:style>
  <w:style w:type="paragraph" w:styleId="Mapadodocumento">
    <w:name w:val="Document Map"/>
    <w:basedOn w:val="Normal"/>
    <w:link w:val="MapadodocumentoCarte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6"/>
      <w:szCs w:val="16"/>
    </w:rPr>
  </w:style>
  <w:style w:type="character" w:styleId="MapadodocumentoCarter" w:customStyle="1">
    <w:name w:val="Mapa do documento Caráter"/>
    <w:basedOn w:val="Tipodeletrapredefinidodopargrafo"/>
    <w:link w:val="Mapadodocumento"/>
    <w:uiPriority w:val="99"/>
    <w:semiHidden w:val="1"/>
    <w:rsid w:val="005A6EC5"/>
    <w:rPr>
      <w:rFonts w:ascii="Segoe UI" w:cs="Segoe UI" w:hAnsi="Segoe UI"/>
      <w:sz w:val="16"/>
      <w:szCs w:val="16"/>
      <w:lang w:val="en-US"/>
    </w:rPr>
  </w:style>
  <w:style w:type="paragraph" w:styleId="Assinaturadecorreioeletrnico">
    <w:name w:val="E-mail Signature"/>
    <w:basedOn w:val="Normal"/>
    <w:link w:val="AssinaturadecorreioeletrnicoCarter"/>
    <w:uiPriority w:val="99"/>
    <w:semiHidden w:val="1"/>
    <w:unhideWhenUsed w:val="1"/>
    <w:rsid w:val="005A6EC5"/>
    <w:pPr>
      <w:spacing w:after="0" w:line="240" w:lineRule="auto"/>
    </w:pPr>
  </w:style>
  <w:style w:type="character" w:styleId="AssinaturadecorreioeletrnicoCarter" w:customStyle="1">
    <w:name w:val="Assinatura de correio eletrónico Caráter"/>
    <w:basedOn w:val="Tipodeletrapredefinidodopargrafo"/>
    <w:link w:val="Assinaturadecorreioeletrnico"/>
    <w:uiPriority w:val="99"/>
    <w:semiHidden w:val="1"/>
    <w:rsid w:val="005A6EC5"/>
    <w:rPr>
      <w:lang w:val="en-US"/>
    </w:rPr>
  </w:style>
  <w:style w:type="character" w:styleId="nfase">
    <w:name w:val="Emphasis"/>
    <w:basedOn w:val="Tipodeletrapredefinidodopargrafo"/>
    <w:uiPriority w:val="20"/>
    <w:qFormat w:val="1"/>
    <w:rsid w:val="005A6EC5"/>
    <w:rPr>
      <w:i w:val="1"/>
      <w:iCs w:val="1"/>
      <w:lang w:val="en-US"/>
    </w:rPr>
  </w:style>
  <w:style w:type="paragraph" w:styleId="Destinatrio">
    <w:name w:val="envelope address"/>
    <w:basedOn w:val="Normal"/>
    <w:uiPriority w:val="99"/>
    <w:semiHidden w:val="1"/>
    <w:unhideWhenUsed w:val="1"/>
    <w:rsid w:val="005A6EC5"/>
    <w:pPr>
      <w:framePr w:lines="0" w:w="7920" w:h="1980" w:hSpace="180" w:wrap="auto" w:hAnchor="page" w:xAlign="center" w:yAlign="bottom" w:hRule="exact"/>
      <w:spacing w:after="0" w:line="240" w:lineRule="auto"/>
      <w:ind w:left="2880"/>
    </w:pPr>
    <w:rPr>
      <w:rFonts w:eastAsiaTheme="majorEastAsia"/>
    </w:rPr>
  </w:style>
  <w:style w:type="paragraph" w:styleId="Remetente">
    <w:name w:val="envelope return"/>
    <w:basedOn w:val="Normal"/>
    <w:uiPriority w:val="99"/>
    <w:semiHidden w:val="1"/>
    <w:unhideWhenUsed w:val="1"/>
    <w:rsid w:val="005A6EC5"/>
    <w:pPr>
      <w:spacing w:after="0" w:line="240" w:lineRule="auto"/>
    </w:pPr>
    <w:rPr>
      <w:rFonts w:eastAsiaTheme="majorEastAsia"/>
      <w:sz w:val="20"/>
      <w:szCs w:val="20"/>
    </w:rPr>
  </w:style>
  <w:style w:type="character" w:styleId="Hiperligaovisitada">
    <w:name w:val="FollowedHyperlink"/>
    <w:basedOn w:val="Tipodeletrapredefinidodopargrafo"/>
    <w:uiPriority w:val="99"/>
    <w:semiHidden w:val="1"/>
    <w:unhideWhenUsed w:val="1"/>
    <w:rsid w:val="005A6EC5"/>
    <w:rPr>
      <w:color w:val="2e4df9" w:themeColor="followedHyperlink"/>
      <w:u w:val="single"/>
      <w:lang w:val="en-US"/>
    </w:rPr>
  </w:style>
  <w:style w:type="table" w:styleId="TabeladeGrelha1Clara">
    <w:name w:val="Grid Table 1 Light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1">
    <w:name w:val="Grid Table 1 Light Accent 1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a9bb0" w:space="0" w:sz="4" w:themeColor="accent1" w:themeTint="000066" w:val="single"/>
        <w:left w:color="fa9bb0" w:space="0" w:sz="4" w:themeColor="accent1" w:themeTint="000066" w:val="single"/>
        <w:bottom w:color="fa9bb0" w:space="0" w:sz="4" w:themeColor="accent1" w:themeTint="000066" w:val="single"/>
        <w:right w:color="fa9bb0" w:space="0" w:sz="4" w:themeColor="accent1" w:themeTint="000066" w:val="single"/>
        <w:insideH w:color="fa9bb0" w:space="0" w:sz="4" w:themeColor="accent1" w:themeTint="000066" w:val="single"/>
        <w:insideV w:color="fa9bb0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2">
    <w:name w:val="Grid Table 1 Light Accent 2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abb7fc" w:space="0" w:sz="4" w:themeColor="accent2" w:themeTint="000066" w:val="single"/>
        <w:left w:color="abb7fc" w:space="0" w:sz="4" w:themeColor="accent2" w:themeTint="000066" w:val="single"/>
        <w:bottom w:color="abb7fc" w:space="0" w:sz="4" w:themeColor="accent2" w:themeTint="000066" w:val="single"/>
        <w:right w:color="abb7fc" w:space="0" w:sz="4" w:themeColor="accent2" w:themeTint="000066" w:val="single"/>
        <w:insideH w:color="abb7fc" w:space="0" w:sz="4" w:themeColor="accent2" w:themeTint="000066" w:val="single"/>
        <w:insideV w:color="abb7fc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3">
    <w:name w:val="Grid Table 1 Light Accent 3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f495" w:space="0" w:sz="4" w:themeColor="accent3" w:themeTint="000066" w:val="single"/>
        <w:left w:color="fff495" w:space="0" w:sz="4" w:themeColor="accent3" w:themeTint="000066" w:val="single"/>
        <w:bottom w:color="fff495" w:space="0" w:sz="4" w:themeColor="accent3" w:themeTint="000066" w:val="single"/>
        <w:right w:color="fff495" w:space="0" w:sz="4" w:themeColor="accent3" w:themeTint="000066" w:val="single"/>
        <w:insideH w:color="fff495" w:space="0" w:sz="4" w:themeColor="accent3" w:themeTint="000066" w:val="single"/>
        <w:insideV w:color="fff495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4">
    <w:name w:val="Grid Table 1 Light Accent 4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b3eaae" w:space="0" w:sz="4" w:themeColor="accent4" w:themeTint="000066" w:val="single"/>
        <w:left w:color="b3eaae" w:space="0" w:sz="4" w:themeColor="accent4" w:themeTint="000066" w:val="single"/>
        <w:bottom w:color="b3eaae" w:space="0" w:sz="4" w:themeColor="accent4" w:themeTint="000066" w:val="single"/>
        <w:right w:color="b3eaae" w:space="0" w:sz="4" w:themeColor="accent4" w:themeTint="000066" w:val="single"/>
        <w:insideH w:color="b3eaae" w:space="0" w:sz="4" w:themeColor="accent4" w:themeTint="000066" w:val="single"/>
        <w:insideV w:color="b3eaae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5">
    <w:name w:val="Grid Table 1 Light Accent 5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d697" w:space="0" w:sz="4" w:themeColor="accent5" w:themeTint="000066" w:val="single"/>
        <w:left w:color="ffd697" w:space="0" w:sz="4" w:themeColor="accent5" w:themeTint="000066" w:val="single"/>
        <w:bottom w:color="ffd697" w:space="0" w:sz="4" w:themeColor="accent5" w:themeTint="000066" w:val="single"/>
        <w:right w:color="ffd697" w:space="0" w:sz="4" w:themeColor="accent5" w:themeTint="000066" w:val="single"/>
        <w:insideH w:color="ffd697" w:space="0" w:sz="4" w:themeColor="accent5" w:themeTint="000066" w:val="single"/>
        <w:insideV w:color="ffd697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6">
    <w:name w:val="Grid Table 1 Light Accent 6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d0a8ee" w:space="0" w:sz="4" w:themeColor="accent6" w:themeTint="000066" w:val="single"/>
        <w:left w:color="d0a8ee" w:space="0" w:sz="4" w:themeColor="accent6" w:themeTint="000066" w:val="single"/>
        <w:bottom w:color="d0a8ee" w:space="0" w:sz="4" w:themeColor="accent6" w:themeTint="000066" w:val="single"/>
        <w:right w:color="d0a8ee" w:space="0" w:sz="4" w:themeColor="accent6" w:themeTint="000066" w:val="single"/>
        <w:insideH w:color="d0a8ee" w:space="0" w:sz="4" w:themeColor="accent6" w:themeTint="000066" w:val="single"/>
        <w:insideV w:color="d0a8ee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2">
    <w:name w:val="Grid Table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Grelha2-Destaque1">
    <w:name w:val="Grid Table 2 Accent 1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2" w:themeColor="accent1" w:themeTint="000099" w:val="single"/>
        <w:bottom w:color="f76a88" w:space="0" w:sz="2" w:themeColor="accent1" w:themeTint="000099" w:val="single"/>
        <w:insideH w:color="f76a88" w:space="0" w:sz="2" w:themeColor="accent1" w:themeTint="000099" w:val="single"/>
        <w:insideV w:color="f76a88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76a88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Grelha2-Destaque2">
    <w:name w:val="Grid Table 2 Accent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2" w:themeColor="accent2" w:themeTint="000099" w:val="single"/>
        <w:bottom w:color="8193fb" w:space="0" w:sz="2" w:themeColor="accent2" w:themeTint="000099" w:val="single"/>
        <w:insideH w:color="8193fb" w:space="0" w:sz="2" w:themeColor="accent2" w:themeTint="000099" w:val="single"/>
        <w:insideV w:color="8193fb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193fb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Grelha2-Destaque3">
    <w:name w:val="Grid Table 2 Accent 3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2" w:themeColor="accent3" w:themeTint="000099" w:val="single"/>
        <w:bottom w:color="ffef60" w:space="0" w:sz="2" w:themeColor="accent3" w:themeTint="000099" w:val="single"/>
        <w:insideH w:color="ffef60" w:space="0" w:sz="2" w:themeColor="accent3" w:themeTint="000099" w:val="single"/>
        <w:insideV w:color="ffef60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ef60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Grelha2-Destaque4">
    <w:name w:val="Grid Table 2 Accent 4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2" w:themeColor="accent4" w:themeTint="000099" w:val="single"/>
        <w:bottom w:color="8ee086" w:space="0" w:sz="2" w:themeColor="accent4" w:themeTint="000099" w:val="single"/>
        <w:insideH w:color="8ee086" w:space="0" w:sz="2" w:themeColor="accent4" w:themeTint="000099" w:val="single"/>
        <w:insideV w:color="8ee086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ee086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Grelha2-Destaque5">
    <w:name w:val="Grid Table 2 Accent 5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2" w:themeColor="accent5" w:themeTint="000099" w:val="single"/>
        <w:bottom w:color="ffc264" w:space="0" w:sz="2" w:themeColor="accent5" w:themeTint="000099" w:val="single"/>
        <w:insideH w:color="ffc264" w:space="0" w:sz="2" w:themeColor="accent5" w:themeTint="000099" w:val="single"/>
        <w:insideV w:color="ffc264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c264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Grelha2-Destaque6">
    <w:name w:val="Grid Table 2 Accent 6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2" w:themeColor="accent6" w:themeTint="000099" w:val="single"/>
        <w:bottom w:color="b97de5" w:space="0" w:sz="2" w:themeColor="accent6" w:themeTint="000099" w:val="single"/>
        <w:insideH w:color="b97de5" w:space="0" w:sz="2" w:themeColor="accent6" w:themeTint="000099" w:val="single"/>
        <w:insideV w:color="b97de5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b97de5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Grelha3">
    <w:name w:val="Grid Table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TabeladeGrelha3-Destaque1">
    <w:name w:val="Grid Table 3 Accent 1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TabeladeGrelha3-Destaque2">
    <w:name w:val="Grid Table 3 Accent 2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TabeladeGrelha3-Destaque3">
    <w:name w:val="Grid Table 3 Accent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TabeladeGrelha3-Destaque4">
    <w:name w:val="Grid Table 3 Accent 4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TabeladeGrelha3-Destaque5">
    <w:name w:val="Grid Table 3 Accent 5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TabeladeGrelha3-Destaque6">
    <w:name w:val="Grid Table 3 Accent 6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table" w:styleId="TabeladeGrelha4">
    <w:name w:val="Grid Table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Grelha4-Destaque1">
    <w:name w:val="Grid Table 4 Accent 1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Grelha4-Destaque2">
    <w:name w:val="Grid Table 4 Accent 2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Grelha4-Destaque3">
    <w:name w:val="Grid Table 4 Accent 3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Grelha4-Destaque4">
    <w:name w:val="Grid Table 4 Accent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Grelha4-Destaque5">
    <w:name w:val="Grid Table 4 Accent 5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Grelha4-Destaque6">
    <w:name w:val="Grid Table 4 Accent 6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Grelha5Escura">
    <w:name w:val="Grid Table 5 Dark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TabeladeGrelha5Escura-Destaque1">
    <w:name w:val="Grid Table 5 Dark Accent 1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a9bb0" w:themeFill="accent1" w:themeFillTint="000066" w:val="clear"/>
      </w:tcPr>
    </w:tblStylePr>
  </w:style>
  <w:style w:type="table" w:styleId="TabeladeGrelha5Escura-Destaque2">
    <w:name w:val="Grid Table 5 Dark Accent 2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abb7fc" w:themeFill="accent2" w:themeFillTint="000066" w:val="clear"/>
      </w:tcPr>
    </w:tblStylePr>
  </w:style>
  <w:style w:type="table" w:styleId="TabeladeGrelha5Escura-Destaque3">
    <w:name w:val="Grid Table 5 Dark Accent 3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495" w:themeFill="accent3" w:themeFillTint="000066" w:val="clear"/>
      </w:tcPr>
    </w:tblStylePr>
  </w:style>
  <w:style w:type="table" w:styleId="TabeladeGrelha5Escura-Destaque4">
    <w:name w:val="Grid Table 5 Dark Accent 4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b3eaae" w:themeFill="accent4" w:themeFillTint="000066" w:val="clear"/>
      </w:tcPr>
    </w:tblStylePr>
  </w:style>
  <w:style w:type="table" w:styleId="TabeladeGrelha5Escura-Destaque5">
    <w:name w:val="Grid Table 5 Dark Accent 5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d697" w:themeFill="accent5" w:themeFillTint="000066" w:val="clear"/>
      </w:tcPr>
    </w:tblStylePr>
  </w:style>
  <w:style w:type="table" w:styleId="TabeladeGrelha5Escura-Destaque6">
    <w:name w:val="Grid Table 5 Dark Accent 6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d0a8ee" w:themeFill="accent6" w:themeFillTint="000066" w:val="clear"/>
      </w:tcPr>
    </w:tblStylePr>
  </w:style>
  <w:style w:type="table" w:styleId="TabeladeGrelha6Colorida">
    <w:name w:val="Grid Table 6 Colorful"/>
    <w:basedOn w:val="Tabela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Grelha6Colorida-Destaque1">
    <w:name w:val="Grid Table 6 Colorful Accent 1"/>
    <w:basedOn w:val="Tabela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Grelha6Colorida-Destaque2">
    <w:name w:val="Grid Table 6 Colorful Accent 2"/>
    <w:basedOn w:val="Tabela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Grelha6Colorida-Destaque3">
    <w:name w:val="Grid Table 6 Colorful Accent 3"/>
    <w:basedOn w:val="Tabela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Grelha6Colorida-Destaque4">
    <w:name w:val="Grid Table 6 Colorful Accent 4"/>
    <w:basedOn w:val="Tabela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Grelha6Colorida-Destaque5">
    <w:name w:val="Grid Table 6 Colorful Accent 5"/>
    <w:basedOn w:val="Tabela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Grelha6Colorida-Destaque6">
    <w:name w:val="Grid Table 6 Colorful Accent 6"/>
    <w:basedOn w:val="Tabela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Grelha7Colorida">
    <w:name w:val="Grid Table 7 Colorful"/>
    <w:basedOn w:val="Tabela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TabeladeGrelha7Colorida-Destaque1">
    <w:name w:val="Grid Table 7 Colorful Accent 1"/>
    <w:basedOn w:val="Tabela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TabeladeGrelha7Colorida-Destaque2">
    <w:name w:val="Grid Table 7 Colorful Accent 2"/>
    <w:basedOn w:val="Tabela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TabeladeGrelha7Colorida-Destaque3">
    <w:name w:val="Grid Table 7 Colorful Accent 3"/>
    <w:basedOn w:val="Tabela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TabeladeGrelha7Colorida-Destaque4">
    <w:name w:val="Grid Table 7 Colorful Accent 4"/>
    <w:basedOn w:val="Tabela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TabeladeGrelha7Colorida-Destaque5">
    <w:name w:val="Grid Table 7 Colorful Accent 5"/>
    <w:basedOn w:val="Tabela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TabeladeGrelha7Colorida-Destaque6">
    <w:name w:val="Grid Table 7 Colorful Accent 6"/>
    <w:basedOn w:val="Tabela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character" w:styleId="AcrnimoHTML">
    <w:name w:val="HTML Acronym"/>
    <w:basedOn w:val="Tipodeletrapredefinidodopargrafo"/>
    <w:uiPriority w:val="99"/>
    <w:semiHidden w:val="1"/>
    <w:unhideWhenUsed w:val="1"/>
    <w:rsid w:val="005A6EC5"/>
    <w:rPr>
      <w:lang w:val="en-US"/>
    </w:rPr>
  </w:style>
  <w:style w:type="paragraph" w:styleId="EndereoHTML">
    <w:name w:val="HTML Address"/>
    <w:basedOn w:val="Normal"/>
    <w:link w:val="EndereoHTMLCarter"/>
    <w:uiPriority w:val="99"/>
    <w:semiHidden w:val="1"/>
    <w:unhideWhenUsed w:val="1"/>
    <w:rsid w:val="005A6EC5"/>
    <w:pPr>
      <w:spacing w:after="0" w:line="240" w:lineRule="auto"/>
    </w:pPr>
    <w:rPr>
      <w:i w:val="1"/>
      <w:iCs w:val="1"/>
    </w:rPr>
  </w:style>
  <w:style w:type="character" w:styleId="EndereoHTMLCarter" w:customStyle="1">
    <w:name w:val="Endereço HTML Caráter"/>
    <w:basedOn w:val="Tipodeletrapredefinidodopargrafo"/>
    <w:link w:val="EndereoHTML"/>
    <w:uiPriority w:val="99"/>
    <w:semiHidden w:val="1"/>
    <w:rsid w:val="005A6EC5"/>
    <w:rPr>
      <w:i w:val="1"/>
      <w:iCs w:val="1"/>
      <w:lang w:val="en-US"/>
    </w:rPr>
  </w:style>
  <w:style w:type="character" w:styleId="CitaoHTML">
    <w:name w:val="HTML Cite"/>
    <w:basedOn w:val="Tipodeletrapredefinidodopargrafo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CdigoHTML">
    <w:name w:val="HTML Code"/>
    <w:basedOn w:val="Tipodeletrapredefinidodopargrafo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DefinioHTML">
    <w:name w:val="HTML Definition"/>
    <w:basedOn w:val="Tipodeletrapredefinidodopargrafo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TecladoHTML">
    <w:name w:val="HTML Keyboard"/>
    <w:basedOn w:val="Tipodeletrapredefinidodopargrafo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paragraph" w:styleId="HTMLpr-formatado">
    <w:name w:val="HTML Preformatted"/>
    <w:basedOn w:val="Normal"/>
    <w:link w:val="HTMLpr-formatadoCarte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0"/>
      <w:szCs w:val="20"/>
    </w:rPr>
  </w:style>
  <w:style w:type="character" w:styleId="HTMLpr-formatadoCarter" w:customStyle="1">
    <w:name w:val="HTML pré-formatado Caráter"/>
    <w:basedOn w:val="Tipodeletrapredefinidodopargrafo"/>
    <w:link w:val="HTMLpr-formatado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character" w:styleId="ExemplodeHTML">
    <w:name w:val="HTML Sample"/>
    <w:basedOn w:val="Tipodeletrapredefinidodopargrafo"/>
    <w:uiPriority w:val="99"/>
    <w:semiHidden w:val="1"/>
    <w:unhideWhenUsed w:val="1"/>
    <w:rsid w:val="005A6EC5"/>
    <w:rPr>
      <w:rFonts w:ascii="Consolas" w:hAnsi="Consolas"/>
      <w:sz w:val="24"/>
      <w:szCs w:val="24"/>
      <w:lang w:val="en-US"/>
    </w:rPr>
  </w:style>
  <w:style w:type="character" w:styleId="MquinadeescreverHTML">
    <w:name w:val="HTML Typewriter"/>
    <w:basedOn w:val="Tipodeletrapredefinidodopargrafo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VarivelHTML">
    <w:name w:val="HTML Variable"/>
    <w:basedOn w:val="Tipodeletrapredefinidodopargrafo"/>
    <w:uiPriority w:val="99"/>
    <w:semiHidden w:val="1"/>
    <w:unhideWhenUsed w:val="1"/>
    <w:rsid w:val="005A6EC5"/>
    <w:rPr>
      <w:i w:val="1"/>
      <w:iCs w:val="1"/>
      <w:lang w:val="en-US"/>
    </w:rPr>
  </w:style>
  <w:style w:type="paragraph" w:styleId="ndiceremissivo1">
    <w:name w:val="index 1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220" w:hanging="220"/>
    </w:pPr>
  </w:style>
  <w:style w:type="paragraph" w:styleId="ndiceremissivo2">
    <w:name w:val="index 2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440" w:hanging="220"/>
    </w:pPr>
  </w:style>
  <w:style w:type="paragraph" w:styleId="ndiceremissivo3">
    <w:name w:val="index 3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660" w:hanging="220"/>
    </w:pPr>
  </w:style>
  <w:style w:type="paragraph" w:styleId="ndiceremissivo4">
    <w:name w:val="index 4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880" w:hanging="220"/>
    </w:pPr>
  </w:style>
  <w:style w:type="paragraph" w:styleId="ndiceremissivo5">
    <w:name w:val="index 5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100" w:hanging="220"/>
    </w:pPr>
  </w:style>
  <w:style w:type="paragraph" w:styleId="ndiceremissivo6">
    <w:name w:val="index 6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320" w:hanging="220"/>
    </w:pPr>
  </w:style>
  <w:style w:type="paragraph" w:styleId="ndiceremissivo7">
    <w:name w:val="index 7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540" w:hanging="220"/>
    </w:pPr>
  </w:style>
  <w:style w:type="paragraph" w:styleId="ndiceremissivo8">
    <w:name w:val="index 8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760" w:hanging="220"/>
    </w:pPr>
  </w:style>
  <w:style w:type="paragraph" w:styleId="ndiceremissivo9">
    <w:name w:val="index 9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980" w:hanging="220"/>
    </w:pPr>
  </w:style>
  <w:style w:type="paragraph" w:styleId="Cabealhodendiceremissivo">
    <w:name w:val="index heading"/>
    <w:basedOn w:val="Normal"/>
    <w:next w:val="ndiceremissivo1"/>
    <w:uiPriority w:val="99"/>
    <w:semiHidden w:val="1"/>
    <w:unhideWhenUsed w:val="1"/>
    <w:rsid w:val="005A6EC5"/>
    <w:rPr>
      <w:rFonts w:eastAsiaTheme="majorEastAsia"/>
      <w:b w:val="1"/>
      <w:bCs w:val="1"/>
    </w:rPr>
  </w:style>
  <w:style w:type="character" w:styleId="nfaseIntensa">
    <w:name w:val="Intense Emphasis"/>
    <w:basedOn w:val="Tipodeletrapredefinidodopargrafo"/>
    <w:uiPriority w:val="21"/>
    <w:qFormat w:val="1"/>
    <w:rsid w:val="005A6EC5"/>
    <w:rPr>
      <w:i w:val="1"/>
      <w:iCs w:val="1"/>
      <w:color w:val="ee0c3d" w:themeColor="accent1"/>
      <w:lang w:val="en-US"/>
    </w:rPr>
  </w:style>
  <w:style w:type="paragraph" w:styleId="CitaoIntensa">
    <w:name w:val="Intense Quote"/>
    <w:basedOn w:val="Normal"/>
    <w:next w:val="Normal"/>
    <w:link w:val="CitaoIntensaCarter"/>
    <w:uiPriority w:val="30"/>
    <w:qFormat w:val="1"/>
    <w:rsid w:val="005A6EC5"/>
    <w:pPr>
      <w:pBdr>
        <w:top w:color="ee0c3d" w:space="10" w:sz="4" w:themeColor="accent1" w:val="single"/>
        <w:bottom w:color="ee0c3d" w:space="10" w:sz="4" w:themeColor="accent1" w:val="single"/>
      </w:pBdr>
      <w:spacing w:after="360" w:before="360"/>
      <w:ind w:left="864" w:right="864"/>
      <w:jc w:val="center"/>
    </w:pPr>
    <w:rPr>
      <w:i w:val="1"/>
      <w:iCs w:val="1"/>
      <w:color w:val="ee0c3d" w:themeColor="accent1"/>
    </w:rPr>
  </w:style>
  <w:style w:type="character" w:styleId="CitaoIntensaCarter" w:customStyle="1">
    <w:name w:val="Citação Intensa Caráter"/>
    <w:basedOn w:val="Tipodeletrapredefinidodopargrafo"/>
    <w:link w:val="CitaoIntensa"/>
    <w:uiPriority w:val="30"/>
    <w:rsid w:val="005A6EC5"/>
    <w:rPr>
      <w:i w:val="1"/>
      <w:iCs w:val="1"/>
      <w:color w:val="ee0c3d" w:themeColor="accent1"/>
      <w:lang w:val="en-US"/>
    </w:rPr>
  </w:style>
  <w:style w:type="character" w:styleId="RefernciaIntensa">
    <w:name w:val="Intense Reference"/>
    <w:basedOn w:val="Tipodeletrapredefinidodopargrafo"/>
    <w:uiPriority w:val="32"/>
    <w:qFormat w:val="1"/>
    <w:rsid w:val="005A6EC5"/>
    <w:rPr>
      <w:b w:val="1"/>
      <w:bCs w:val="1"/>
      <w:smallCaps w:val="1"/>
      <w:color w:val="ee0c3d" w:themeColor="accent1"/>
      <w:spacing w:val="5"/>
      <w:lang w:val="en-US"/>
    </w:rPr>
  </w:style>
  <w:style w:type="table" w:styleId="GrelhaClara">
    <w:name w:val="Light Grid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GrelhaClara-Cor1">
    <w:name w:val="Light Grid Accent 1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1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  <w:shd w:color="auto" w:fill="fcc1ce" w:themeFill="accent1" w:themeFillTint="00003F" w:val="clear"/>
      </w:tcPr>
    </w:tblStylePr>
    <w:tblStylePr w:type="band2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</w:tcPr>
    </w:tblStylePr>
  </w:style>
  <w:style w:type="table" w:styleId="GrelhaClara-Cor2">
    <w:name w:val="Light Grid Accent 2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1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  <w:shd w:color="auto" w:fill="cbd2fd" w:themeFill="accent2" w:themeFillTint="00003F" w:val="clear"/>
      </w:tcPr>
    </w:tblStylePr>
    <w:tblStylePr w:type="band2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</w:tcPr>
    </w:tblStylePr>
  </w:style>
  <w:style w:type="table" w:styleId="GrelhaClara-Cor3">
    <w:name w:val="Light Grid Accent 3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1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  <w:shd w:color="auto" w:fill="fff8bd" w:themeFill="accent3" w:themeFillTint="00003F" w:val="clear"/>
      </w:tcPr>
    </w:tblStylePr>
    <w:tblStylePr w:type="band2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</w:tcPr>
    </w:tblStylePr>
  </w:style>
  <w:style w:type="table" w:styleId="GrelhaClara-Cor4">
    <w:name w:val="Light Grid Accent 4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1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  <w:shd w:color="auto" w:fill="d0f2cd" w:themeFill="accent4" w:themeFillTint="00003F" w:val="clear"/>
      </w:tcPr>
    </w:tblStylePr>
    <w:tblStylePr w:type="band2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</w:tcPr>
    </w:tblStylePr>
  </w:style>
  <w:style w:type="table" w:styleId="GrelhaClara-Cor5">
    <w:name w:val="Light Grid Accent 5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1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  <w:shd w:color="auto" w:fill="ffe6bf" w:themeFill="accent5" w:themeFillTint="00003F" w:val="clear"/>
      </w:tcPr>
    </w:tblStylePr>
    <w:tblStylePr w:type="band2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</w:tcPr>
    </w:tblStylePr>
  </w:style>
  <w:style w:type="table" w:styleId="GrelhaClara-Cor6">
    <w:name w:val="Light Grid Accent 6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1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  <w:shd w:color="auto" w:fill="e2c9f4" w:themeFill="accent6" w:themeFillTint="00003F" w:val="clear"/>
      </w:tcPr>
    </w:tblStylePr>
    <w:tblStylePr w:type="band2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</w:tcPr>
    </w:tblStylePr>
  </w:style>
  <w:style w:type="table" w:styleId="ListaClara">
    <w:name w:val="Light List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staClara-Cor1">
    <w:name w:val="Light List Accent 1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</w:style>
  <w:style w:type="table" w:styleId="ListaClara-Cor2">
    <w:name w:val="Light List Accent 2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</w:style>
  <w:style w:type="table" w:styleId="ListaClara-Cor3">
    <w:name w:val="Light List Accent 3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</w:style>
  <w:style w:type="table" w:styleId="ListaClara-Cor4">
    <w:name w:val="Light List Accent 4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</w:style>
  <w:style w:type="table" w:styleId="ListaClara-Cor5">
    <w:name w:val="Light List Accent 5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</w:style>
  <w:style w:type="table" w:styleId="ListaClara-Cor6">
    <w:name w:val="Light List Accent 6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</w:style>
  <w:style w:type="table" w:styleId="SombreadoClaro">
    <w:name w:val="Light Shading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ombreadoClaro-Cor1">
    <w:name w:val="Light Shading Accent 1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</w:style>
  <w:style w:type="table" w:styleId="SombreadoClaro-Cor2">
    <w:name w:val="Light Shading Accent 2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</w:style>
  <w:style w:type="table" w:styleId="SombreadoClaro-Cor3">
    <w:name w:val="Light Shading Accent 3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</w:style>
  <w:style w:type="table" w:styleId="SombreadoClaro-Cor4">
    <w:name w:val="Light Shading Accent 4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</w:style>
  <w:style w:type="table" w:styleId="SombreadoClaro-Cor5">
    <w:name w:val="Light Shading Accent 5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</w:style>
  <w:style w:type="table" w:styleId="SombreadoClaro-Cor6">
    <w:name w:val="Light Shading Accent 6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</w:style>
  <w:style w:type="character" w:styleId="Nmerodelinha">
    <w:name w:val="line number"/>
    <w:basedOn w:val="Tipodeletrapredefinidodopargrafo"/>
    <w:uiPriority w:val="99"/>
    <w:semiHidden w:val="1"/>
    <w:unhideWhenUsed w:val="1"/>
    <w:rsid w:val="005A6EC5"/>
    <w:rPr>
      <w:lang w:val="en-US"/>
    </w:rPr>
  </w:style>
  <w:style w:type="paragraph" w:styleId="Lista">
    <w:name w:val="List"/>
    <w:basedOn w:val="Normal"/>
    <w:uiPriority w:val="99"/>
    <w:semiHidden w:val="1"/>
    <w:unhideWhenUsed w:val="1"/>
    <w:rsid w:val="005A6EC5"/>
    <w:pPr>
      <w:ind w:left="283" w:hanging="283"/>
      <w:contextualSpacing w:val="1"/>
    </w:pPr>
  </w:style>
  <w:style w:type="paragraph" w:styleId="Lista2">
    <w:name w:val="List 2"/>
    <w:basedOn w:val="Normal"/>
    <w:uiPriority w:val="99"/>
    <w:semiHidden w:val="1"/>
    <w:unhideWhenUsed w:val="1"/>
    <w:rsid w:val="005A6EC5"/>
    <w:pPr>
      <w:ind w:left="566" w:hanging="283"/>
      <w:contextualSpacing w:val="1"/>
    </w:pPr>
  </w:style>
  <w:style w:type="paragraph" w:styleId="Lista3">
    <w:name w:val="List 3"/>
    <w:basedOn w:val="Normal"/>
    <w:uiPriority w:val="99"/>
    <w:semiHidden w:val="1"/>
    <w:unhideWhenUsed w:val="1"/>
    <w:rsid w:val="005A6EC5"/>
    <w:pPr>
      <w:ind w:left="849" w:hanging="283"/>
      <w:contextualSpacing w:val="1"/>
    </w:pPr>
  </w:style>
  <w:style w:type="paragraph" w:styleId="Lista4">
    <w:name w:val="List 4"/>
    <w:basedOn w:val="Normal"/>
    <w:uiPriority w:val="99"/>
    <w:semiHidden w:val="1"/>
    <w:unhideWhenUsed w:val="1"/>
    <w:rsid w:val="005A6EC5"/>
    <w:pPr>
      <w:ind w:left="1132" w:hanging="283"/>
      <w:contextualSpacing w:val="1"/>
    </w:pPr>
  </w:style>
  <w:style w:type="paragraph" w:styleId="Lista5">
    <w:name w:val="List 5"/>
    <w:basedOn w:val="Normal"/>
    <w:uiPriority w:val="99"/>
    <w:semiHidden w:val="1"/>
    <w:unhideWhenUsed w:val="1"/>
    <w:rsid w:val="005A6EC5"/>
    <w:pPr>
      <w:ind w:left="1415" w:hanging="283"/>
      <w:contextualSpacing w:val="1"/>
    </w:pPr>
  </w:style>
  <w:style w:type="paragraph" w:styleId="Listacommarcas">
    <w:name w:val="List Bullet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commarcas2">
    <w:name w:val="List Bullet 2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commarcas3">
    <w:name w:val="List Bullet 3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commarcas4">
    <w:name w:val="List Bullet 4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commarcas5">
    <w:name w:val="List Bullet 5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decont">
    <w:name w:val="List Continue"/>
    <w:basedOn w:val="Normal"/>
    <w:uiPriority w:val="99"/>
    <w:semiHidden w:val="1"/>
    <w:unhideWhenUsed w:val="1"/>
    <w:rsid w:val="005A6EC5"/>
    <w:pPr>
      <w:spacing w:after="120"/>
      <w:ind w:left="283"/>
      <w:contextualSpacing w:val="1"/>
    </w:pPr>
  </w:style>
  <w:style w:type="paragraph" w:styleId="Listadecont2">
    <w:name w:val="List Continue 2"/>
    <w:basedOn w:val="Normal"/>
    <w:uiPriority w:val="99"/>
    <w:semiHidden w:val="1"/>
    <w:unhideWhenUsed w:val="1"/>
    <w:rsid w:val="005A6EC5"/>
    <w:pPr>
      <w:spacing w:after="120"/>
      <w:ind w:left="566"/>
      <w:contextualSpacing w:val="1"/>
    </w:pPr>
  </w:style>
  <w:style w:type="paragraph" w:styleId="Listadecont3">
    <w:name w:val="List Continue 3"/>
    <w:basedOn w:val="Normal"/>
    <w:uiPriority w:val="99"/>
    <w:semiHidden w:val="1"/>
    <w:unhideWhenUsed w:val="1"/>
    <w:rsid w:val="005A6EC5"/>
    <w:pPr>
      <w:spacing w:after="120"/>
      <w:ind w:left="849"/>
      <w:contextualSpacing w:val="1"/>
    </w:pPr>
  </w:style>
  <w:style w:type="paragraph" w:styleId="Listadecont4">
    <w:name w:val="List Continue 4"/>
    <w:basedOn w:val="Normal"/>
    <w:uiPriority w:val="99"/>
    <w:semiHidden w:val="1"/>
    <w:unhideWhenUsed w:val="1"/>
    <w:rsid w:val="005A6EC5"/>
    <w:pPr>
      <w:spacing w:after="120"/>
      <w:ind w:left="1132"/>
      <w:contextualSpacing w:val="1"/>
    </w:pPr>
  </w:style>
  <w:style w:type="paragraph" w:styleId="Listadecont5">
    <w:name w:val="List Continue 5"/>
    <w:basedOn w:val="Normal"/>
    <w:uiPriority w:val="99"/>
    <w:semiHidden w:val="1"/>
    <w:unhideWhenUsed w:val="1"/>
    <w:rsid w:val="005A6EC5"/>
    <w:pPr>
      <w:spacing w:after="120"/>
      <w:ind w:left="1415"/>
      <w:contextualSpacing w:val="1"/>
    </w:pPr>
  </w:style>
  <w:style w:type="paragraph" w:styleId="Listanumerada">
    <w:name w:val="List Number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2">
    <w:name w:val="List Number 2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3">
    <w:name w:val="List Number 3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4">
    <w:name w:val="List Number 4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5">
    <w:name w:val="List Number 5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PargrafodaLista">
    <w:name w:val="List Paragraph"/>
    <w:basedOn w:val="Normal"/>
    <w:uiPriority w:val="34"/>
    <w:qFormat w:val="1"/>
    <w:rsid w:val="005A6EC5"/>
    <w:pPr>
      <w:ind w:left="720"/>
      <w:contextualSpacing w:val="1"/>
    </w:pPr>
  </w:style>
  <w:style w:type="table" w:styleId="TabeladeLista1Clara">
    <w:name w:val="List Table 1 Light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1Clara-Destaque1">
    <w:name w:val="List Table 1 Light Accent 1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76a88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1Clara-Destaque2">
    <w:name w:val="List Table 1 Light Accent 2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193fb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1Clara-Destaque3">
    <w:name w:val="List Table 1 Light Accent 3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ef60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1Clara-Destaque4">
    <w:name w:val="List Table 1 Light Accent 4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ee086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1Clara-Destaque5">
    <w:name w:val="List Table 1 Light Accent 5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c264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1Clara-Destaque6">
    <w:name w:val="List Table 1 Light Accent 6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b97de5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2">
    <w:name w:val="List Table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2-Destaque1">
    <w:name w:val="List Table 2 Accent 1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bottom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2-Destaque2">
    <w:name w:val="List Table 2 Accent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bottom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2-Destaque3">
    <w:name w:val="List Table 2 Accent 3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bottom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2-Destaque4">
    <w:name w:val="List Table 2 Accent 4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bottom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2-Destaque5">
    <w:name w:val="List Table 2 Accent 5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bottom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2-Destaque6">
    <w:name w:val="List Table 2 Accent 6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bottom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3">
    <w:name w:val="List Table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TabeladeLista3-Destaque1">
    <w:name w:val="List Table 3 Accent 1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4" w:themeColor="accent1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e0c3d" w:space="0" w:sz="4" w:themeColor="accent1" w:val="single"/>
          <w:right w:color="ee0c3d" w:space="0" w:sz="4" w:themeColor="accent1" w:val="single"/>
        </w:tcBorders>
      </w:tcPr>
    </w:tblStylePr>
    <w:tblStylePr w:type="band1Horz">
      <w:tblPr/>
      <w:tcPr>
        <w:tcBorders>
          <w:top w:color="ee0c3d" w:space="0" w:sz="4" w:themeColor="accent1" w:val="single"/>
          <w:bottom w:color="ee0c3d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e0c3d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ee0c3d" w:space="0" w:sz="4" w:themeColor="accent1" w:val="double"/>
          <w:right w:space="0" w:sz="0" w:val="nil"/>
        </w:tcBorders>
      </w:tcPr>
    </w:tblStylePr>
  </w:style>
  <w:style w:type="table" w:styleId="TabeladeLista3-Destaque2">
    <w:name w:val="List Table 3 Accent 2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2e4df9" w:space="0" w:sz="4" w:themeColor="accent2" w:val="single"/>
          <w:right w:color="2e4df9" w:space="0" w:sz="4" w:themeColor="accent2" w:val="single"/>
        </w:tcBorders>
      </w:tcPr>
    </w:tblStylePr>
    <w:tblStylePr w:type="band1Horz">
      <w:tblPr/>
      <w:tcPr>
        <w:tcBorders>
          <w:top w:color="2e4df9" w:space="0" w:sz="4" w:themeColor="accent2" w:val="single"/>
          <w:bottom w:color="2e4df9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2e4df9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2e4df9" w:space="0" w:sz="4" w:themeColor="accent2" w:val="double"/>
          <w:right w:space="0" w:sz="0" w:val="nil"/>
        </w:tcBorders>
      </w:tcPr>
    </w:tblStylePr>
  </w:style>
  <w:style w:type="table" w:styleId="TabeladeLista3-Destaque3">
    <w:name w:val="List Table 3 Accent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4" w:themeColor="accent3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6de00" w:space="0" w:sz="4" w:themeColor="accent3" w:val="single"/>
          <w:right w:color="f6de00" w:space="0" w:sz="4" w:themeColor="accent3" w:val="single"/>
        </w:tcBorders>
      </w:tcPr>
    </w:tblStylePr>
    <w:tblStylePr w:type="band1Horz">
      <w:tblPr/>
      <w:tcPr>
        <w:tcBorders>
          <w:top w:color="f6de00" w:space="0" w:sz="4" w:themeColor="accent3" w:val="single"/>
          <w:bottom w:color="f6de00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6de00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f6de00" w:space="0" w:sz="4" w:themeColor="accent3" w:val="double"/>
          <w:right w:space="0" w:sz="0" w:val="nil"/>
        </w:tcBorders>
      </w:tcPr>
    </w:tblStylePr>
  </w:style>
  <w:style w:type="table" w:styleId="TabeladeLista3-Destaque4">
    <w:name w:val="List Table 3 Accent 4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4" w:themeColor="accent4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44cc36" w:space="0" w:sz="4" w:themeColor="accent4" w:val="single"/>
          <w:right w:color="44cc36" w:space="0" w:sz="4" w:themeColor="accent4" w:val="single"/>
        </w:tcBorders>
      </w:tcPr>
    </w:tblStylePr>
    <w:tblStylePr w:type="band1Horz">
      <w:tblPr/>
      <w:tcPr>
        <w:tcBorders>
          <w:top w:color="44cc36" w:space="0" w:sz="4" w:themeColor="accent4" w:val="single"/>
          <w:bottom w:color="44cc36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4cc36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44cc36" w:space="0" w:sz="4" w:themeColor="accent4" w:val="double"/>
          <w:right w:space="0" w:sz="0" w:val="nil"/>
        </w:tcBorders>
      </w:tcPr>
    </w:tblStylePr>
  </w:style>
  <w:style w:type="table" w:styleId="TabeladeLista3-Destaque5">
    <w:name w:val="List Table 3 Accent 5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4" w:themeColor="accent5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c9b00" w:space="0" w:sz="4" w:themeColor="accent5" w:val="single"/>
          <w:right w:color="fc9b00" w:space="0" w:sz="4" w:themeColor="accent5" w:val="single"/>
        </w:tcBorders>
      </w:tcPr>
    </w:tblStylePr>
    <w:tblStylePr w:type="band1Horz">
      <w:tblPr/>
      <w:tcPr>
        <w:tcBorders>
          <w:top w:color="fc9b00" w:space="0" w:sz="4" w:themeColor="accent5" w:val="single"/>
          <w:bottom w:color="fc9b00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c9b00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fc9b00" w:space="0" w:sz="4" w:themeColor="accent5" w:val="double"/>
          <w:right w:space="0" w:sz="0" w:val="nil"/>
        </w:tcBorders>
      </w:tcPr>
    </w:tblStylePr>
  </w:style>
  <w:style w:type="table" w:styleId="TabeladeLista3-Destaque6">
    <w:name w:val="List Table 3 Accent 6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4" w:themeColor="accent6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8c29d3" w:space="0" w:sz="4" w:themeColor="accent6" w:val="single"/>
          <w:right w:color="8c29d3" w:space="0" w:sz="4" w:themeColor="accent6" w:val="single"/>
        </w:tcBorders>
      </w:tcPr>
    </w:tblStylePr>
    <w:tblStylePr w:type="band1Horz">
      <w:tblPr/>
      <w:tcPr>
        <w:tcBorders>
          <w:top w:color="8c29d3" w:space="0" w:sz="4" w:themeColor="accent6" w:val="single"/>
          <w:bottom w:color="8c29d3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8c29d3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8c29d3" w:space="0" w:sz="4" w:themeColor="accent6" w:val="double"/>
          <w:right w:space="0" w:sz="0" w:val="nil"/>
        </w:tcBorders>
      </w:tcPr>
    </w:tblStylePr>
  </w:style>
  <w:style w:type="table" w:styleId="TabeladeLista4">
    <w:name w:val="List Table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4-Destaque1">
    <w:name w:val="List Table 4 Accent 1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4-Destaque2">
    <w:name w:val="List Table 4 Accent 2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4-Destaque3">
    <w:name w:val="List Table 4 Accent 3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4-Destaque4">
    <w:name w:val="List Table 4 Accent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4-Destaque5">
    <w:name w:val="List Table 4 Accent 5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4-Destaque6">
    <w:name w:val="List Table 4 Accent 6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5Escura">
    <w:name w:val="List Table 5 Dark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1">
    <w:name w:val="List Table 5 Dark Accent 1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ee0c3d" w:space="0" w:sz="24" w:themeColor="accent1" w:val="single"/>
        <w:left w:color="ee0c3d" w:space="0" w:sz="24" w:themeColor="accent1" w:val="single"/>
        <w:bottom w:color="ee0c3d" w:space="0" w:sz="24" w:themeColor="accent1" w:val="single"/>
        <w:right w:color="ee0c3d" w:space="0" w:sz="24" w:themeColor="accent1" w:val="single"/>
      </w:tblBorders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2">
    <w:name w:val="List Table 5 Dark Accent 2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24" w:themeColor="accent2" w:val="single"/>
        <w:bottom w:color="2e4df9" w:space="0" w:sz="24" w:themeColor="accent2" w:val="single"/>
        <w:right w:color="2e4df9" w:space="0" w:sz="24" w:themeColor="accent2" w:val="single"/>
      </w:tblBorders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3">
    <w:name w:val="List Table 5 Dark Accent 3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6de00" w:space="0" w:sz="24" w:themeColor="accent3" w:val="single"/>
        <w:left w:color="f6de00" w:space="0" w:sz="24" w:themeColor="accent3" w:val="single"/>
        <w:bottom w:color="f6de00" w:space="0" w:sz="24" w:themeColor="accent3" w:val="single"/>
        <w:right w:color="f6de00" w:space="0" w:sz="24" w:themeColor="accent3" w:val="single"/>
      </w:tblBorders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4">
    <w:name w:val="List Table 5 Dark Accent 4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44cc36" w:space="0" w:sz="24" w:themeColor="accent4" w:val="single"/>
        <w:left w:color="44cc36" w:space="0" w:sz="24" w:themeColor="accent4" w:val="single"/>
        <w:bottom w:color="44cc36" w:space="0" w:sz="24" w:themeColor="accent4" w:val="single"/>
        <w:right w:color="44cc36" w:space="0" w:sz="24" w:themeColor="accent4" w:val="single"/>
      </w:tblBorders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5">
    <w:name w:val="List Table 5 Dark Accent 5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c9b00" w:space="0" w:sz="24" w:themeColor="accent5" w:val="single"/>
        <w:left w:color="fc9b00" w:space="0" w:sz="24" w:themeColor="accent5" w:val="single"/>
        <w:bottom w:color="fc9b00" w:space="0" w:sz="24" w:themeColor="accent5" w:val="single"/>
        <w:right w:color="fc9b00" w:space="0" w:sz="24" w:themeColor="accent5" w:val="single"/>
      </w:tblBorders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6">
    <w:name w:val="List Table 5 Dark Accent 6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8c29d3" w:space="0" w:sz="24" w:themeColor="accent6" w:val="single"/>
        <w:left w:color="8c29d3" w:space="0" w:sz="24" w:themeColor="accent6" w:val="single"/>
        <w:bottom w:color="8c29d3" w:space="0" w:sz="24" w:themeColor="accent6" w:val="single"/>
        <w:right w:color="8c29d3" w:space="0" w:sz="24" w:themeColor="accent6" w:val="single"/>
      </w:tblBorders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6Colorida">
    <w:name w:val="List Table 6 Colorful"/>
    <w:basedOn w:val="Tabela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6Colorida-Destaque1">
    <w:name w:val="List Table 6 Colorful Accent 1"/>
    <w:basedOn w:val="Tabela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4" w:themeColor="accent1" w:val="single"/>
        <w:bottom w:color="ee0c3d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ee0c3d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6Colorida-Destaque2">
    <w:name w:val="List Table 6 Colorful Accent 2"/>
    <w:basedOn w:val="Tabela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4" w:themeColor="accent2" w:val="single"/>
        <w:bottom w:color="2e4df9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2e4df9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6Colorida-Destaque3">
    <w:name w:val="List Table 6 Colorful Accent 3"/>
    <w:basedOn w:val="Tabela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4" w:themeColor="accent3" w:val="single"/>
        <w:bottom w:color="f6de00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f6de00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6Colorida-Destaque4">
    <w:name w:val="List Table 6 Colorful Accent 4"/>
    <w:basedOn w:val="Tabela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4" w:themeColor="accent4" w:val="single"/>
        <w:bottom w:color="44cc36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44cc36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6Colorida-Destaque5">
    <w:name w:val="List Table 6 Colorful Accent 5"/>
    <w:basedOn w:val="Tabela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4" w:themeColor="accent5" w:val="single"/>
        <w:bottom w:color="fc9b00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fc9b00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6Colorida-Destaque6">
    <w:name w:val="List Table 6 Colorful Accent 6"/>
    <w:basedOn w:val="Tabela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4" w:themeColor="accent6" w:val="single"/>
        <w:bottom w:color="8c29d3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8c29d3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7Colorida">
    <w:name w:val="List Table 7 Colorful"/>
    <w:basedOn w:val="Tabela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1">
    <w:name w:val="List Table 7 Colorful Accent 1"/>
    <w:basedOn w:val="Tabela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e0c3d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e0c3d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e0c3d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e0c3d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2">
    <w:name w:val="List Table 7 Colorful Accent 2"/>
    <w:basedOn w:val="Tabela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2e4df9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2e4df9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2e4df9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2e4df9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3">
    <w:name w:val="List Table 7 Colorful Accent 3"/>
    <w:basedOn w:val="Tabela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6de00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6de00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6de00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6de00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4">
    <w:name w:val="List Table 7 Colorful Accent 4"/>
    <w:basedOn w:val="Tabela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44cc36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44cc36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44cc36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44cc36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5">
    <w:name w:val="List Table 7 Colorful Accent 5"/>
    <w:basedOn w:val="Tabela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c9b00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c9b00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c9b00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c9b00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6">
    <w:name w:val="List Table 7 Colorful Accent 6"/>
    <w:basedOn w:val="Tabela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8c29d3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8c29d3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8c29d3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8c29d3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Textodemacro">
    <w:name w:val="macro"/>
    <w:link w:val="TextodemacroCarter"/>
    <w:uiPriority w:val="99"/>
    <w:semiHidden w:val="1"/>
    <w:unhideWhenUsed w:val="1"/>
    <w:rsid w:val="005A6EC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0" w:lineRule="atLeast"/>
    </w:pPr>
    <w:rPr>
      <w:rFonts w:ascii="Consolas" w:hAnsi="Consolas"/>
      <w:sz w:val="20"/>
      <w:szCs w:val="20"/>
    </w:rPr>
  </w:style>
  <w:style w:type="character" w:styleId="TextodemacroCarter" w:customStyle="1">
    <w:name w:val="Texto de macro Caráter"/>
    <w:basedOn w:val="Tipodeletrapredefinidodopargrafo"/>
    <w:link w:val="Textodemacro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table" w:styleId="GrelhaMdia1">
    <w:name w:val="Medium Grid 1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elhaMdia1-Cor1">
    <w:name w:val="Medium Grid 1 Accent 1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  <w:insideV w:color="f5456b" w:space="0" w:sz="8" w:themeColor="accent1" w:themeTint="0000BF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5456b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GrelhaMdia1-Cor2">
    <w:name w:val="Medium Grid 1 Accent 2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  <w:insideV w:color="6278fa" w:space="0" w:sz="8" w:themeColor="accent2" w:themeTint="0000BF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6278fa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GrelhaMdia1-Cor3">
    <w:name w:val="Medium Grid 1 Accent 3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  <w:insideV w:color="ffeb39" w:space="0" w:sz="8" w:themeColor="accent3" w:themeTint="0000BF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eb39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GrelhaMdia1-Cor4">
    <w:name w:val="Medium Grid 1 Accent 4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  <w:insideV w:color="72d868" w:space="0" w:sz="8" w:themeColor="accent4" w:themeTint="0000BF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2d868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GrelhaMdia1-Cor5">
    <w:name w:val="Medium Grid 1 Accent 5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  <w:insideV w:color="ffb33d" w:space="0" w:sz="8" w:themeColor="accent5" w:themeTint="0000BF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b33d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GrelhaMdia1-Cor6">
    <w:name w:val="Medium Grid 1 Accent 6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  <w:insideV w:color="a85ddf" w:space="0" w:sz="8" w:themeColor="accent6" w:themeTint="0000BF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a85ddf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GrelhaMdia2">
    <w:name w:val="Medium Grid 2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1">
    <w:name w:val="Medium Grid 2 Accent 1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de6eb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dd7" w:themeFill="accent1" w:themeFillTint="000033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tcBorders>
          <w:insideH w:color="ee0c3d" w:space="0" w:sz="6" w:themeColor="accent1" w:val="single"/>
          <w:insideV w:color="ee0c3d" w:space="0" w:sz="6" w:themeColor="accent1" w:val="single"/>
        </w:tcBorders>
        <w:shd w:color="auto" w:fill="f8839c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2">
    <w:name w:val="Medium Grid 2 Accent 2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aedfe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5dbfd" w:themeFill="accent2" w:themeFillTint="000033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tcBorders>
          <w:insideH w:color="2e4df9" w:space="0" w:sz="6" w:themeColor="accent2" w:val="single"/>
          <w:insideV w:color="2e4df9" w:space="0" w:sz="6" w:themeColor="accent2" w:val="single"/>
        </w:tcBorders>
        <w:shd w:color="auto" w:fill="96a5fc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3">
    <w:name w:val="Medium Grid 2 Accent 3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ce5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9ca" w:themeFill="accent3" w:themeFillTint="000033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tcBorders>
          <w:insideH w:color="f6de00" w:space="0" w:sz="6" w:themeColor="accent3" w:val="single"/>
          <w:insideV w:color="f6de00" w:space="0" w:sz="6" w:themeColor="accent3" w:val="single"/>
        </w:tcBorders>
        <w:shd w:color="auto" w:fill="fff27b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4">
    <w:name w:val="Medium Grid 2 Accent 4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faeb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9f4d6" w:themeFill="accent4" w:themeFillTint="000033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tcBorders>
          <w:insideH w:color="44cc36" w:space="0" w:sz="6" w:themeColor="accent4" w:val="single"/>
          <w:insideV w:color="44cc36" w:space="0" w:sz="6" w:themeColor="accent4" w:val="single"/>
        </w:tcBorders>
        <w:shd w:color="auto" w:fill="a1e59a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5">
    <w:name w:val="Medium Grid 2 Accent 5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5e5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acb" w:themeFill="accent5" w:themeFillTint="000033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tcBorders>
          <w:insideH w:color="fc9b00" w:space="0" w:sz="6" w:themeColor="accent5" w:val="single"/>
          <w:insideV w:color="fc9b00" w:space="0" w:sz="6" w:themeColor="accent5" w:val="single"/>
        </w:tcBorders>
        <w:shd w:color="auto" w:fill="ffcd7e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6">
    <w:name w:val="Medium Grid 2 Accent 6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3e9fb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7d3f6" w:themeFill="accent6" w:themeFillTint="000033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tcBorders>
          <w:insideH w:color="8c29d3" w:space="0" w:sz="6" w:themeColor="accent6" w:val="single"/>
          <w:insideV w:color="8c29d3" w:space="0" w:sz="6" w:themeColor="accent6" w:val="single"/>
        </w:tcBorders>
        <w:shd w:color="auto" w:fill="c593ea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3">
    <w:name w:val="Medium Grid 3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GrelhaMdia3-Cor1">
    <w:name w:val="Medium Grid 3 Accent 1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8839c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8839c" w:themeFill="accent1" w:themeFillTint="00007F" w:val="clear"/>
      </w:tcPr>
    </w:tblStylePr>
  </w:style>
  <w:style w:type="table" w:styleId="GrelhaMdia3-Cor2">
    <w:name w:val="Medium Grid 3 Accent 2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96a5fc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96a5fc" w:themeFill="accent2" w:themeFillTint="00007F" w:val="clear"/>
      </w:tcPr>
    </w:tblStylePr>
  </w:style>
  <w:style w:type="table" w:styleId="GrelhaMdia3-Cor3">
    <w:name w:val="Medium Grid 3 Accent 3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f27b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f27b" w:themeFill="accent3" w:themeFillTint="00007F" w:val="clear"/>
      </w:tcPr>
    </w:tblStylePr>
  </w:style>
  <w:style w:type="table" w:styleId="GrelhaMdia3-Cor4">
    <w:name w:val="Medium Grid 3 Accent 4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1e59a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1e59a" w:themeFill="accent4" w:themeFillTint="00007F" w:val="clear"/>
      </w:tcPr>
    </w:tblStylePr>
  </w:style>
  <w:style w:type="table" w:styleId="GrelhaMdia3-Cor5">
    <w:name w:val="Medium Grid 3 Accent 5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cd7e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cd7e" w:themeFill="accent5" w:themeFillTint="00007F" w:val="clear"/>
      </w:tcPr>
    </w:tblStylePr>
  </w:style>
  <w:style w:type="table" w:styleId="GrelhaMdia3-Cor6">
    <w:name w:val="Medium Grid 3 Accent 6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593ea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593ea" w:themeFill="accent6" w:themeFillTint="00007F" w:val="clear"/>
      </w:tcPr>
    </w:tblStylePr>
  </w:style>
  <w:style w:type="table" w:styleId="ListaMdia1">
    <w:name w:val="Medium List 1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ListaMdia1-Cor1">
    <w:name w:val="Medium List 1 Accent 1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e0c3d" w:space="0" w:sz="8" w:themeColor="accen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shd w:color="auto" w:fill="fcc1ce" w:themeFill="accent1" w:themeFillTint="00003F" w:val="clear"/>
      </w:tcPr>
    </w:tblStylePr>
  </w:style>
  <w:style w:type="table" w:styleId="ListaMdia1-Cor2">
    <w:name w:val="Medium List 1 Accent 2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2e4df9" w:space="0" w:sz="8" w:themeColor="accent2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shd w:color="auto" w:fill="cbd2fd" w:themeFill="accent2" w:themeFillTint="00003F" w:val="clear"/>
      </w:tcPr>
    </w:tblStylePr>
  </w:style>
  <w:style w:type="table" w:styleId="ListaMdia1-Cor3">
    <w:name w:val="Medium List 1 Accent 3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6de00" w:space="0" w:sz="8" w:themeColor="accent3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shd w:color="auto" w:fill="fff8bd" w:themeFill="accent3" w:themeFillTint="00003F" w:val="clear"/>
      </w:tcPr>
    </w:tblStylePr>
  </w:style>
  <w:style w:type="table" w:styleId="ListaMdia1-Cor4">
    <w:name w:val="Medium List 1 Accent 4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4cc36" w:space="0" w:sz="8" w:themeColor="accent4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shd w:color="auto" w:fill="d0f2cd" w:themeFill="accent4" w:themeFillTint="00003F" w:val="clear"/>
      </w:tcPr>
    </w:tblStylePr>
  </w:style>
  <w:style w:type="table" w:styleId="ListaMdia1-Cor5">
    <w:name w:val="Medium List 1 Accent 5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c9b00" w:space="0" w:sz="8" w:themeColor="accent5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shd w:color="auto" w:fill="ffe6bf" w:themeFill="accent5" w:themeFillTint="00003F" w:val="clear"/>
      </w:tcPr>
    </w:tblStylePr>
  </w:style>
  <w:style w:type="table" w:styleId="ListaMdia1-Cor6">
    <w:name w:val="Medium List 1 Accent 6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c29d3" w:space="0" w:sz="8" w:themeColor="accent6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shd w:color="auto" w:fill="e2c9f4" w:themeFill="accent6" w:themeFillTint="00003F" w:val="clear"/>
      </w:tcPr>
    </w:tblStylePr>
  </w:style>
  <w:style w:type="table" w:styleId="ListaMdia2">
    <w:name w:val="Medium List 2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1">
    <w:name w:val="Medium List 2 Accent 1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e0c3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e0c3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e0c3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2">
    <w:name w:val="Medium List 2 Accent 2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2e4df9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2e4df9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3">
    <w:name w:val="Medium List 2 Accent 3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6de00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6de00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4">
    <w:name w:val="Medium List 2 Accent 4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4cc36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4cc36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5">
    <w:name w:val="Medium List 2 Accent 5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c9b00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c9b00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6">
    <w:name w:val="Medium List 2 Accent 6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c29d3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c29d3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ombreadoMdio1">
    <w:name w:val="Medium Shading 1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1">
    <w:name w:val="Medium Shading 1 Accent 1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5456b" w:space="0" w:sz="8" w:themeColor="accent1" w:themeTint="0000BF" w:val="sing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5456b" w:space="0" w:sz="6" w:themeColor="accent1" w:themeTint="0000BF" w:val="doub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2">
    <w:name w:val="Medium Shading 1 Accent 2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6278fa" w:space="0" w:sz="8" w:themeColor="accent2" w:themeTint="0000BF" w:val="sing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6278fa" w:space="0" w:sz="6" w:themeColor="accent2" w:themeTint="0000BF" w:val="doub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3">
    <w:name w:val="Medium Shading 1 Accent 3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eb39" w:space="0" w:sz="8" w:themeColor="accent3" w:themeTint="0000BF" w:val="sing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eb39" w:space="0" w:sz="6" w:themeColor="accent3" w:themeTint="0000BF" w:val="doub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4">
    <w:name w:val="Medium Shading 1 Accent 4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2d868" w:space="0" w:sz="8" w:themeColor="accent4" w:themeTint="0000BF" w:val="sing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2d868" w:space="0" w:sz="6" w:themeColor="accent4" w:themeTint="0000BF" w:val="doub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5">
    <w:name w:val="Medium Shading 1 Accent 5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b33d" w:space="0" w:sz="8" w:themeColor="accent5" w:themeTint="0000BF" w:val="sing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33d" w:space="0" w:sz="6" w:themeColor="accent5" w:themeTint="0000BF" w:val="doub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6">
    <w:name w:val="Medium Shading 1 Accent 6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85ddf" w:space="0" w:sz="8" w:themeColor="accent6" w:themeTint="0000BF" w:val="sing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85ddf" w:space="0" w:sz="6" w:themeColor="accent6" w:themeTint="0000BF" w:val="doub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2">
    <w:name w:val="Medium Shading 2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1">
    <w:name w:val="Medium Shading 2 Accent 1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2">
    <w:name w:val="Medium Shading 2 Accent 2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3">
    <w:name w:val="Medium Shading 2 Accent 3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4">
    <w:name w:val="Medium Shading 2 Accent 4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5">
    <w:name w:val="Medium Shading 2 Accent 5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6">
    <w:name w:val="Medium Shading 2 Accent 6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Cabealhodamensagem">
    <w:name w:val="Message Header"/>
    <w:basedOn w:val="Normal"/>
    <w:link w:val="CabealhodamensagemCarter"/>
    <w:uiPriority w:val="99"/>
    <w:semiHidden w:val="1"/>
    <w:unhideWhenUsed w:val="1"/>
    <w:rsid w:val="005A6EC5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after="0" w:line="240" w:lineRule="auto"/>
      <w:ind w:left="1134" w:hanging="1134"/>
    </w:pPr>
    <w:rPr>
      <w:rFonts w:eastAsiaTheme="majorEastAsia"/>
    </w:rPr>
  </w:style>
  <w:style w:type="character" w:styleId="CabealhodamensagemCarter" w:customStyle="1">
    <w:name w:val="Cabeçalho da mensagem Caráter"/>
    <w:basedOn w:val="Tipodeletrapredefinidodopargrafo"/>
    <w:link w:val="Cabealhodamensagem"/>
    <w:uiPriority w:val="99"/>
    <w:semiHidden w:val="1"/>
    <w:rsid w:val="005A6EC5"/>
    <w:rPr>
      <w:rFonts w:cs="Arial" w:eastAsiaTheme="majorEastAsia"/>
      <w:sz w:val="24"/>
      <w:szCs w:val="24"/>
      <w:shd w:color="auto" w:fill="auto" w:val="pct20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5A6EC5"/>
    <w:rPr>
      <w:rFonts w:ascii="Times New Roman" w:cs="Times New Roman" w:hAnsi="Times New Roman"/>
    </w:rPr>
  </w:style>
  <w:style w:type="paragraph" w:styleId="Avanonormal">
    <w:name w:val="Normal Indent"/>
    <w:basedOn w:val="Normal"/>
    <w:uiPriority w:val="99"/>
    <w:semiHidden w:val="1"/>
    <w:unhideWhenUsed w:val="1"/>
    <w:rsid w:val="005A6EC5"/>
    <w:pPr>
      <w:ind w:left="720"/>
    </w:pPr>
  </w:style>
  <w:style w:type="paragraph" w:styleId="Cabealhodanota">
    <w:name w:val="Note Heading"/>
    <w:basedOn w:val="Normal"/>
    <w:next w:val="Normal"/>
    <w:link w:val="CabealhodanotaCarter"/>
    <w:uiPriority w:val="99"/>
    <w:semiHidden w:val="1"/>
    <w:unhideWhenUsed w:val="1"/>
    <w:rsid w:val="005A6EC5"/>
    <w:pPr>
      <w:spacing w:after="0" w:line="240" w:lineRule="auto"/>
    </w:pPr>
  </w:style>
  <w:style w:type="character" w:styleId="CabealhodanotaCarter" w:customStyle="1">
    <w:name w:val="Cabeçalho da nota Caráter"/>
    <w:basedOn w:val="Tipodeletrapredefinidodopargrafo"/>
    <w:link w:val="Cabealhodanota"/>
    <w:uiPriority w:val="99"/>
    <w:semiHidden w:val="1"/>
    <w:rsid w:val="005A6EC5"/>
    <w:rPr>
      <w:lang w:val="en-US"/>
    </w:rPr>
  </w:style>
  <w:style w:type="character" w:styleId="Nmerodepgina">
    <w:name w:val="page number"/>
    <w:basedOn w:val="Tipodeletrapredefinidodopargrafo"/>
    <w:uiPriority w:val="99"/>
    <w:semiHidden w:val="1"/>
    <w:unhideWhenUsed w:val="1"/>
    <w:rsid w:val="005A6EC5"/>
    <w:rPr>
      <w:lang w:val="en-US"/>
    </w:rPr>
  </w:style>
  <w:style w:type="table" w:styleId="SimplesTabela1">
    <w:name w:val="Plain Table 1"/>
    <w:basedOn w:val="Tabelanormal"/>
    <w:uiPriority w:val="41"/>
    <w:rsid w:val="005A6EC5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SimplesTabela2">
    <w:name w:val="Plain Table 2"/>
    <w:basedOn w:val="Tabelanormal"/>
    <w:uiPriority w:val="42"/>
    <w:rsid w:val="005A6EC5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SimplesTabela3">
    <w:name w:val="Plain Table 3"/>
    <w:basedOn w:val="Tabelanormal"/>
    <w:uiPriority w:val="43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TabelaSimples4">
    <w:name w:val="Plain Table 4"/>
    <w:basedOn w:val="Tabelanormal"/>
    <w:uiPriority w:val="44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TabelaSimples5">
    <w:name w:val="Plain Table 5"/>
    <w:basedOn w:val="Tabelanormal"/>
    <w:uiPriority w:val="45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Textosimples">
    <w:name w:val="Plain Text"/>
    <w:basedOn w:val="Normal"/>
    <w:link w:val="TextosimplesCarte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1"/>
      <w:szCs w:val="21"/>
    </w:rPr>
  </w:style>
  <w:style w:type="character" w:styleId="TextosimplesCarter" w:customStyle="1">
    <w:name w:val="Texto simples Caráter"/>
    <w:basedOn w:val="Tipodeletrapredefinidodopargrafo"/>
    <w:link w:val="Textosimples"/>
    <w:uiPriority w:val="99"/>
    <w:semiHidden w:val="1"/>
    <w:rsid w:val="005A6EC5"/>
    <w:rPr>
      <w:rFonts w:ascii="Consolas" w:hAnsi="Consolas"/>
      <w:sz w:val="21"/>
      <w:szCs w:val="21"/>
      <w:lang w:val="en-US"/>
    </w:rPr>
  </w:style>
  <w:style w:type="paragraph" w:styleId="Inciodecarta">
    <w:name w:val="Salutation"/>
    <w:basedOn w:val="Normal"/>
    <w:next w:val="Normal"/>
    <w:link w:val="InciodecartaCarter"/>
    <w:uiPriority w:val="99"/>
    <w:semiHidden w:val="1"/>
    <w:unhideWhenUsed w:val="1"/>
    <w:rsid w:val="005A6EC5"/>
  </w:style>
  <w:style w:type="character" w:styleId="InciodecartaCarter" w:customStyle="1">
    <w:name w:val="Início de carta Caráter"/>
    <w:basedOn w:val="Tipodeletrapredefinidodopargrafo"/>
    <w:link w:val="Inciodecarta"/>
    <w:uiPriority w:val="99"/>
    <w:semiHidden w:val="1"/>
    <w:rsid w:val="005A6EC5"/>
    <w:rPr>
      <w:lang w:val="en-US"/>
    </w:rPr>
  </w:style>
  <w:style w:type="paragraph" w:styleId="Assinatura">
    <w:name w:val="Signature"/>
    <w:basedOn w:val="Normal"/>
    <w:link w:val="AssinaturaCarte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AssinaturaCarter" w:customStyle="1">
    <w:name w:val="Assinatura Caráter"/>
    <w:basedOn w:val="Tipodeletrapredefinidodopargrafo"/>
    <w:link w:val="Assinatura"/>
    <w:uiPriority w:val="99"/>
    <w:semiHidden w:val="1"/>
    <w:rsid w:val="005A6EC5"/>
    <w:rPr>
      <w:lang w:val="en-US"/>
    </w:rPr>
  </w:style>
  <w:style w:type="character" w:styleId="Forte">
    <w:name w:val="Strong"/>
    <w:basedOn w:val="Tipodeletrapredefinidodopargrafo"/>
    <w:uiPriority w:val="22"/>
    <w:qFormat w:val="1"/>
    <w:rsid w:val="005A6EC5"/>
    <w:rPr>
      <w:b w:val="1"/>
      <w:bCs w:val="1"/>
      <w:lang w:val="en-US"/>
    </w:rPr>
  </w:style>
  <w:style w:type="character" w:styleId="nfaseDiscreta">
    <w:name w:val="Subtle Emphasis"/>
    <w:basedOn w:val="Tipodeletrapredefinidodopargrafo"/>
    <w:uiPriority w:val="19"/>
    <w:qFormat w:val="1"/>
    <w:rsid w:val="005A6EC5"/>
    <w:rPr>
      <w:i w:val="1"/>
      <w:iCs w:val="1"/>
      <w:color w:val="404040" w:themeColor="text1" w:themeTint="0000BF"/>
      <w:lang w:val="en-US"/>
    </w:rPr>
  </w:style>
  <w:style w:type="character" w:styleId="RefernciaDiscreta">
    <w:name w:val="Subtle Reference"/>
    <w:basedOn w:val="Tipodeletrapredefinidodopargrafo"/>
    <w:uiPriority w:val="31"/>
    <w:qFormat w:val="1"/>
    <w:rsid w:val="005A6EC5"/>
    <w:rPr>
      <w:smallCaps w:val="1"/>
      <w:color w:val="5a5a5a" w:themeColor="text1" w:themeTint="0000A5"/>
      <w:lang w:val="en-US"/>
    </w:rPr>
  </w:style>
  <w:style w:type="table" w:styleId="Tabelacomefeitos3D1">
    <w:name w:val="Table 3D effects 1"/>
    <w:basedOn w:val="Tabelanormal"/>
    <w:uiPriority w:val="99"/>
    <w:semiHidden w:val="1"/>
    <w:unhideWhenUsed w:val="1"/>
    <w:rsid w:val="005A6EC5"/>
    <w:pPr>
      <w:spacing w:after="160" w:line="260" w:lineRule="atLeast"/>
    </w:pPr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elacomefeitos3D2">
    <w:name w:val="Table 3D effects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efeitos3D3">
    <w:name w:val="Table 3D effects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1">
    <w:name w:val="Table Classic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2">
    <w:name w:val="Table Classic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3">
    <w:name w:val="Table Classic 3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4">
    <w:name w:val="Table Classic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lorida1">
    <w:name w:val="Table Colorful 1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lorida2">
    <w:name w:val="Table Colorful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lorida3">
    <w:name w:val="Table Colorful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elacomcolunas1">
    <w:name w:val="Table Columns 1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colunas2">
    <w:name w:val="Table Columns 2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colunas3">
    <w:name w:val="Table Columns 3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colunas4">
    <w:name w:val="Table Columns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Tabelacomcolunas5">
    <w:name w:val="Table Columns 5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Tabelacontempornea">
    <w:name w:val="Table Contemporary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Tabelaelegante">
    <w:name w:val="Table Elegant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1">
    <w:name w:val="Table Grid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2">
    <w:name w:val="Table Grid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3">
    <w:name w:val="Table Grid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4">
    <w:name w:val="Table Grid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5">
    <w:name w:val="Table Grid 5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elacomgrelha6">
    <w:name w:val="Table Grid 6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elacomgrelha7">
    <w:name w:val="Table Grid 7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elacomgrelha8">
    <w:name w:val="Table Grid 8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Clara">
    <w:name w:val="Grid Table Light"/>
    <w:basedOn w:val="Tabelanormal"/>
    <w:uiPriority w:val="40"/>
    <w:rsid w:val="005A6EC5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elacomlista1">
    <w:name w:val="Table List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2">
    <w:name w:val="Table List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3">
    <w:name w:val="Table List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4">
    <w:name w:val="Table List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Tabelacomlista5">
    <w:name w:val="Table List 5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6">
    <w:name w:val="Table List 6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Tabelacomlista7">
    <w:name w:val="Table List 7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Tabelacomlista8">
    <w:name w:val="Table List 8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ndicedeautoridades">
    <w:name w:val="table of authorities"/>
    <w:basedOn w:val="Normal"/>
    <w:next w:val="Normal"/>
    <w:uiPriority w:val="99"/>
    <w:semiHidden w:val="1"/>
    <w:unhideWhenUsed w:val="1"/>
    <w:rsid w:val="005A6EC5"/>
    <w:pPr>
      <w:spacing w:after="0"/>
      <w:ind w:left="220" w:hanging="220"/>
    </w:pPr>
  </w:style>
  <w:style w:type="paragraph" w:styleId="ndicedeilustraes">
    <w:name w:val="table of figures"/>
    <w:basedOn w:val="Normal"/>
    <w:next w:val="Normal"/>
    <w:uiPriority w:val="99"/>
    <w:semiHidden w:val="1"/>
    <w:unhideWhenUsed w:val="1"/>
    <w:rsid w:val="005A6EC5"/>
    <w:pPr>
      <w:spacing w:after="0"/>
    </w:pPr>
  </w:style>
  <w:style w:type="table" w:styleId="Tabelaprofissional">
    <w:name w:val="Table Professional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elaSimples-1">
    <w:name w:val="Table Simple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TabelaSimples-2">
    <w:name w:val="Table Simple 2"/>
    <w:basedOn w:val="Tabelanormal"/>
    <w:uiPriority w:val="99"/>
    <w:semiHidden w:val="1"/>
    <w:unhideWhenUsed w:val="1"/>
    <w:rsid w:val="005A6EC5"/>
    <w:pPr>
      <w:spacing w:after="160" w:line="260" w:lineRule="atLeast"/>
    </w:pPr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elaSimples-3">
    <w:name w:val="Table Simple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eladiscreta1">
    <w:name w:val="Table Subtle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discreta2">
    <w:name w:val="Table Subtle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tema">
    <w:name w:val="Table Theme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Web1">
    <w:name w:val="Table Web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Web2">
    <w:name w:val="Table Web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Web3">
    <w:name w:val="Table Web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Cabealhodendicedeautoridades">
    <w:name w:val="toa heading"/>
    <w:basedOn w:val="Normal"/>
    <w:next w:val="Normal"/>
    <w:uiPriority w:val="99"/>
    <w:semiHidden w:val="1"/>
    <w:unhideWhenUsed w:val="1"/>
    <w:rsid w:val="005A6EC5"/>
    <w:pPr>
      <w:spacing w:before="120"/>
    </w:pPr>
    <w:rPr>
      <w:rFonts w:eastAsiaTheme="majorEastAsia"/>
      <w:b w:val="1"/>
      <w:bCs w:val="1"/>
    </w:rPr>
  </w:style>
  <w:style w:type="paragraph" w:styleId="ndice5">
    <w:name w:val="toc 5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880"/>
    </w:pPr>
  </w:style>
  <w:style w:type="paragraph" w:styleId="ndice6">
    <w:name w:val="toc 6"/>
    <w:basedOn w:val="Normal"/>
    <w:next w:val="Normal"/>
    <w:autoRedefine w:val="1"/>
    <w:uiPriority w:val="39"/>
    <w:unhideWhenUsed w:val="1"/>
    <w:rsid w:val="005A6EC5"/>
    <w:pPr>
      <w:spacing w:after="100"/>
      <w:ind w:left="1100"/>
    </w:pPr>
  </w:style>
  <w:style w:type="paragraph" w:styleId="ndice7">
    <w:name w:val="toc 7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320"/>
    </w:pPr>
  </w:style>
  <w:style w:type="paragraph" w:styleId="ndice8">
    <w:name w:val="toc 8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540"/>
    </w:pPr>
  </w:style>
  <w:style w:type="paragraph" w:styleId="ndice9">
    <w:name w:val="toc 9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760"/>
    </w:pPr>
  </w:style>
  <w:style w:type="paragraph" w:styleId="Cabealhodondice">
    <w:name w:val="TOC Heading"/>
    <w:basedOn w:val="Ttulo1"/>
    <w:next w:val="Normal"/>
    <w:uiPriority w:val="39"/>
    <w:unhideWhenUsed w:val="1"/>
    <w:qFormat w:val="1"/>
    <w:rsid w:val="00985B1B"/>
    <w:pPr>
      <w:numPr>
        <w:numId w:val="0"/>
      </w:numPr>
      <w:spacing w:after="2160" w:before="0" w:line="264" w:lineRule="auto"/>
      <w:outlineLvl w:val="9"/>
    </w:pPr>
    <w:rPr>
      <w:bCs w:val="0"/>
      <w:noProof w:val="0"/>
      <w:szCs w:val="32"/>
    </w:rPr>
  </w:style>
  <w:style w:type="numbering" w:styleId="TableBullet" w:customStyle="1">
    <w:name w:val="Table Bullet"/>
    <w:uiPriority w:val="99"/>
    <w:rsid w:val="005945F4"/>
  </w:style>
  <w:style w:type="paragraph" w:styleId="TableSource" w:customStyle="1">
    <w:name w:val="Table Source"/>
    <w:basedOn w:val="Normal"/>
    <w:uiPriority w:val="22"/>
    <w:rsid w:val="005945F4"/>
    <w:pPr>
      <w:spacing w:after="160" w:line="260" w:lineRule="atLeast"/>
    </w:pPr>
  </w:style>
  <w:style w:type="paragraph" w:styleId="TableBullet1" w:customStyle="1">
    <w:name w:val="Table Bullet 1"/>
    <w:basedOn w:val="TableSource"/>
    <w:uiPriority w:val="22"/>
    <w:rsid w:val="005945F4"/>
    <w:pPr>
      <w:tabs>
        <w:tab w:val="num" w:pos="720"/>
      </w:tabs>
      <w:spacing w:after="108" w:before="108"/>
      <w:ind w:left="720" w:hanging="720"/>
    </w:pPr>
  </w:style>
  <w:style w:type="paragraph" w:styleId="TableBullet2" w:customStyle="1">
    <w:name w:val="Table Bullet 2"/>
    <w:basedOn w:val="TableBullet1"/>
    <w:uiPriority w:val="22"/>
    <w:rsid w:val="005945F4"/>
    <w:pPr>
      <w:numPr>
        <w:ilvl w:val="1"/>
      </w:numPr>
      <w:tabs>
        <w:tab w:val="num" w:pos="720"/>
      </w:tabs>
      <w:ind w:left="720" w:hanging="720"/>
    </w:pPr>
  </w:style>
  <w:style w:type="paragraph" w:styleId="TableHeading" w:customStyle="1">
    <w:name w:val="Table Heading"/>
    <w:basedOn w:val="Normal"/>
    <w:uiPriority w:val="20"/>
    <w:rsid w:val="00362590"/>
    <w:pPr>
      <w:keepNext w:val="1"/>
      <w:spacing w:after="108" w:before="108" w:line="280" w:lineRule="atLeast"/>
    </w:pPr>
    <w:rPr>
      <w:rFonts w:asciiTheme="majorHAnsi" w:hAnsiTheme="majorHAnsi"/>
      <w:color w:val="000000" w:themeColor="text1"/>
    </w:rPr>
  </w:style>
  <w:style w:type="paragraph" w:styleId="TableHeadingIndented" w:customStyle="1">
    <w:name w:val="Table Heading Indented"/>
    <w:basedOn w:val="TableHeading"/>
    <w:uiPriority w:val="20"/>
    <w:rsid w:val="00362590"/>
    <w:pPr>
      <w:ind w:left="113"/>
    </w:pPr>
  </w:style>
  <w:style w:type="paragraph" w:styleId="TableHeadingRight" w:customStyle="1">
    <w:name w:val="Table Heading Right"/>
    <w:basedOn w:val="Normal"/>
    <w:uiPriority w:val="20"/>
    <w:rsid w:val="00DB4265"/>
    <w:pPr>
      <w:spacing w:after="108" w:before="108" w:line="260" w:lineRule="atLeast"/>
      <w:jc w:val="right"/>
    </w:pPr>
    <w:rPr>
      <w:rFonts w:asciiTheme="majorHAnsi" w:hAnsiTheme="majorHAnsi"/>
      <w:color w:val="000000" w:themeColor="text1"/>
    </w:rPr>
  </w:style>
  <w:style w:type="paragraph" w:styleId="TableNumb" w:customStyle="1">
    <w:name w:val="Table Numb"/>
    <w:basedOn w:val="Normal"/>
    <w:uiPriority w:val="21"/>
    <w:rsid w:val="00CE0CB8"/>
    <w:pPr>
      <w:spacing w:after="108" w:before="108" w:line="260" w:lineRule="atLeast"/>
      <w:jc w:val="right"/>
    </w:pPr>
    <w:rPr>
      <w:color w:val="000000" w:themeColor="text1"/>
    </w:rPr>
  </w:style>
  <w:style w:type="paragraph" w:styleId="TableNumbBold" w:customStyle="1">
    <w:name w:val="Table Numb Bold"/>
    <w:basedOn w:val="Normal"/>
    <w:uiPriority w:val="21"/>
    <w:rsid w:val="00CE0CB8"/>
    <w:pPr>
      <w:spacing w:after="108" w:before="108" w:line="260" w:lineRule="atLeast"/>
      <w:jc w:val="right"/>
    </w:pPr>
    <w:rPr>
      <w:b w:val="1"/>
      <w:bCs w:val="1"/>
      <w:color w:val="000000" w:themeColor="text1"/>
    </w:rPr>
  </w:style>
  <w:style w:type="paragraph" w:styleId="TableNumbBoldNeg" w:customStyle="1">
    <w:name w:val="Table Numb Bold Neg"/>
    <w:basedOn w:val="TableNumbBold"/>
    <w:uiPriority w:val="21"/>
    <w:rsid w:val="005945F4"/>
    <w:pPr>
      <w:ind w:right="-74"/>
    </w:pPr>
  </w:style>
  <w:style w:type="paragraph" w:styleId="TableNumbNeg" w:customStyle="1">
    <w:name w:val="Table Numb Neg"/>
    <w:basedOn w:val="TableNumb"/>
    <w:uiPriority w:val="21"/>
    <w:rsid w:val="005945F4"/>
    <w:pPr>
      <w:ind w:right="-74"/>
    </w:pPr>
  </w:style>
  <w:style w:type="numbering" w:styleId="TableNumbList" w:customStyle="1">
    <w:name w:val="Table NumbList"/>
    <w:uiPriority w:val="99"/>
    <w:rsid w:val="005945F4"/>
  </w:style>
  <w:style w:type="paragraph" w:styleId="TableNumbList1" w:customStyle="1">
    <w:name w:val="Table NumbList 1"/>
    <w:basedOn w:val="TableBullet2"/>
    <w:uiPriority w:val="22"/>
    <w:rsid w:val="005945F4"/>
    <w:pPr>
      <w:numPr>
        <w:ilvl w:val="0"/>
      </w:numPr>
      <w:tabs>
        <w:tab w:val="num" w:pos="720"/>
      </w:tabs>
      <w:ind w:left="720" w:hanging="720"/>
    </w:pPr>
  </w:style>
  <w:style w:type="paragraph" w:styleId="TableNumbList2" w:customStyle="1">
    <w:name w:val="Table NumbList 2"/>
    <w:basedOn w:val="TableNumbList1"/>
    <w:uiPriority w:val="22"/>
    <w:rsid w:val="005945F4"/>
    <w:pPr>
      <w:numPr>
        <w:ilvl w:val="1"/>
      </w:numPr>
      <w:tabs>
        <w:tab w:val="num" w:pos="720"/>
      </w:tabs>
      <w:ind w:left="720" w:hanging="720"/>
    </w:pPr>
  </w:style>
  <w:style w:type="paragraph" w:styleId="TableText" w:customStyle="1">
    <w:name w:val="Table Text"/>
    <w:basedOn w:val="Normal"/>
    <w:uiPriority w:val="20"/>
    <w:qFormat w:val="1"/>
    <w:rsid w:val="00985B1B"/>
    <w:pPr>
      <w:spacing w:after="0"/>
      <w:contextualSpacing w:val="1"/>
    </w:pPr>
    <w:rPr>
      <w:rFonts w:asciiTheme="minorHAnsi" w:hAnsiTheme="minorHAnsi"/>
      <w:color w:val="404040" w:themeColor="text1" w:themeTint="0000BF"/>
      <w:sz w:val="22"/>
    </w:rPr>
  </w:style>
  <w:style w:type="paragraph" w:styleId="TableTextBold" w:customStyle="1">
    <w:name w:val="Table Text Bold"/>
    <w:basedOn w:val="TableText"/>
    <w:uiPriority w:val="20"/>
    <w:rsid w:val="005945F4"/>
    <w:rPr>
      <w:b w:val="1"/>
    </w:rPr>
  </w:style>
  <w:style w:type="paragraph" w:styleId="TableTextBoldIndented" w:customStyle="1">
    <w:name w:val="Table Text Bold Indented"/>
    <w:basedOn w:val="TableTextBold"/>
    <w:uiPriority w:val="20"/>
    <w:rsid w:val="005945F4"/>
    <w:pPr>
      <w:ind w:left="113"/>
    </w:pPr>
  </w:style>
  <w:style w:type="paragraph" w:styleId="TableTextIndented" w:customStyle="1">
    <w:name w:val="Table Text Indented"/>
    <w:basedOn w:val="TableText"/>
    <w:uiPriority w:val="20"/>
    <w:rsid w:val="005945F4"/>
    <w:pPr>
      <w:ind w:left="113"/>
    </w:pPr>
  </w:style>
  <w:style w:type="paragraph" w:styleId="TableTitle" w:customStyle="1">
    <w:name w:val="Table Title"/>
    <w:basedOn w:val="Normal"/>
    <w:uiPriority w:val="19"/>
    <w:rsid w:val="00362590"/>
    <w:pPr>
      <w:spacing w:after="160" w:line="260" w:lineRule="atLeast"/>
    </w:pPr>
    <w:rPr>
      <w:color w:val="404040" w:themeColor="text1" w:themeTint="0000BF"/>
      <w:sz w:val="22"/>
    </w:rPr>
  </w:style>
  <w:style w:type="table" w:styleId="GlobalFund11" w:customStyle="1">
    <w:name w:val="Global Fund 11"/>
    <w:basedOn w:val="GlobalFund"/>
    <w:uiPriority w:val="99"/>
    <w:rsid w:val="00DB4265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Heading1NonNumbered" w:customStyle="1">
    <w:name w:val="Heading 1 Non Numbered"/>
    <w:basedOn w:val="Ttulo1"/>
    <w:next w:val="Normal"/>
    <w:uiPriority w:val="9"/>
    <w:qFormat w:val="1"/>
    <w:rsid w:val="005A6EC5"/>
    <w:pPr>
      <w:numPr>
        <w:numId w:val="0"/>
      </w:numPr>
    </w:pPr>
    <w:rPr>
      <w:b w:val="1"/>
    </w:rPr>
  </w:style>
  <w:style w:type="paragraph" w:styleId="Heading2NonNumbered" w:customStyle="1">
    <w:name w:val="Heading 2 Non Numbered"/>
    <w:basedOn w:val="Ttulo2"/>
    <w:next w:val="Normal"/>
    <w:uiPriority w:val="9"/>
    <w:qFormat w:val="1"/>
    <w:rsid w:val="00607164"/>
    <w:pPr>
      <w:numPr>
        <w:ilvl w:val="0"/>
        <w:numId w:val="0"/>
      </w:numPr>
    </w:pPr>
  </w:style>
  <w:style w:type="paragraph" w:styleId="Heading2withLine" w:customStyle="1">
    <w:name w:val="Heading 2 with Line"/>
    <w:basedOn w:val="Ttulo2"/>
    <w:next w:val="Normal"/>
    <w:uiPriority w:val="9"/>
    <w:qFormat w:val="1"/>
    <w:rsid w:val="005A6EC5"/>
    <w:pPr>
      <w:pBdr>
        <w:top w:color="auto" w:space="3" w:sz="2" w:val="single"/>
      </w:pBdr>
      <w:spacing w:after="260"/>
    </w:pPr>
  </w:style>
  <w:style w:type="numbering" w:styleId="NumLstHeadings" w:customStyle="1">
    <w:name w:val="NumLstHeadings"/>
    <w:uiPriority w:val="99"/>
    <w:rsid w:val="005A6EC5"/>
  </w:style>
  <w:style w:type="paragraph" w:styleId="PageNo" w:customStyle="1">
    <w:name w:val="Page No"/>
    <w:basedOn w:val="Normal"/>
    <w:uiPriority w:val="19"/>
    <w:qFormat w:val="1"/>
    <w:rsid w:val="005A6EC5"/>
    <w:pPr>
      <w:spacing w:after="0"/>
      <w:jc w:val="right"/>
    </w:pPr>
    <w:rPr>
      <w:rFonts w:asciiTheme="majorHAnsi" w:hAnsiTheme="majorHAnsi"/>
      <w:sz w:val="18"/>
      <w:szCs w:val="18"/>
    </w:rPr>
  </w:style>
  <w:style w:type="paragraph" w:styleId="StandardTitle" w:customStyle="1">
    <w:name w:val="Standard Title"/>
    <w:basedOn w:val="Subttulo"/>
    <w:next w:val="Normal"/>
    <w:uiPriority w:val="8"/>
    <w:semiHidden w:val="1"/>
    <w:qFormat w:val="1"/>
    <w:rsid w:val="003F11D5"/>
    <w:rPr>
      <w:rFonts w:asciiTheme="majorHAnsi" w:hAnsiTheme="majorHAnsi"/>
    </w:rPr>
  </w:style>
  <w:style w:type="paragraph" w:styleId="ImageCaption" w:customStyle="1">
    <w:name w:val="Image Caption"/>
    <w:basedOn w:val="Note"/>
    <w:uiPriority w:val="4"/>
    <w:qFormat w:val="1"/>
    <w:rsid w:val="00F602C6"/>
    <w:pPr>
      <w:spacing w:after="0" w:before="120" w:line="240" w:lineRule="auto"/>
      <w:contextualSpacing w:val="1"/>
    </w:pPr>
    <w:rPr>
      <w:rFonts w:asciiTheme="minorHAnsi" w:hAnsiTheme="minorHAnsi"/>
      <w:sz w:val="12"/>
      <w:szCs w:val="12"/>
    </w:rPr>
  </w:style>
  <w:style w:type="character" w:styleId="ImageCaptionHeading" w:customStyle="1">
    <w:name w:val="Image Caption Heading"/>
    <w:basedOn w:val="Tipodeletrapredefinidodopargrafo"/>
    <w:uiPriority w:val="4"/>
    <w:qFormat w:val="1"/>
    <w:rsid w:val="008270AE"/>
    <w:rPr>
      <w:rFonts w:asciiTheme="majorHAnsi" w:hAnsiTheme="majorHAnsi"/>
      <w:color w:val="000000" w:themeColor="text1"/>
      <w:lang w:val="en-US"/>
    </w:rPr>
  </w:style>
  <w:style w:type="paragraph" w:styleId="ChartSubheading" w:customStyle="1">
    <w:name w:val="Chart Subheading"/>
    <w:basedOn w:val="Normal"/>
    <w:uiPriority w:val="19"/>
    <w:qFormat w:val="1"/>
    <w:rsid w:val="00335220"/>
    <w:pPr>
      <w:spacing w:after="0"/>
      <w:contextualSpacing w:val="1"/>
    </w:pPr>
  </w:style>
  <w:style w:type="paragraph" w:styleId="ChartHeading" w:customStyle="1">
    <w:name w:val="Chart Heading"/>
    <w:basedOn w:val="ChartSubheading"/>
    <w:uiPriority w:val="19"/>
    <w:qFormat w:val="1"/>
    <w:rsid w:val="00335220"/>
    <w:rPr>
      <w:rFonts w:asciiTheme="majorHAnsi" w:hAnsiTheme="majorHAnsi"/>
    </w:rPr>
  </w:style>
  <w:style w:type="character" w:styleId="MenoNoResolvida">
    <w:name w:val="Unresolved Mention"/>
    <w:basedOn w:val="Tipodeletrapredefinidodopargrafo"/>
    <w:uiPriority w:val="99"/>
    <w:semiHidden w:val="1"/>
    <w:unhideWhenUsed w:val="1"/>
    <w:rsid w:val="004E70C4"/>
    <w:rPr>
      <w:color w:val="605e5c"/>
      <w:shd w:color="auto" w:fill="e1dfdd" w:val="clear"/>
      <w:lang w:val="en-US"/>
    </w:rPr>
  </w:style>
  <w:style w:type="paragraph" w:styleId="Reviso">
    <w:name w:val="Revision"/>
    <w:hidden w:val="1"/>
    <w:uiPriority w:val="99"/>
    <w:semiHidden w:val="1"/>
    <w:rsid w:val="00351F88"/>
    <w:pPr>
      <w:spacing w:after="0" w:line="240" w:lineRule="auto"/>
    </w:pPr>
  </w:style>
  <w:style w:type="table" w:styleId="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c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0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1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2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3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4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5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6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7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8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9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a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b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c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d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e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0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1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2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3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4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5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7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8" w:customStyle="1">
    <w:basedOn w:val="Tabela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9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b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c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d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8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8.png"/><Relationship Id="rId42" Type="http://schemas.openxmlformats.org/officeDocument/2006/relationships/image" Target="media/image47.png"/><Relationship Id="rId41" Type="http://schemas.openxmlformats.org/officeDocument/2006/relationships/image" Target="media/image3.png"/><Relationship Id="rId44" Type="http://schemas.openxmlformats.org/officeDocument/2006/relationships/image" Target="media/image39.png"/><Relationship Id="rId43" Type="http://schemas.openxmlformats.org/officeDocument/2006/relationships/image" Target="media/image41.png"/><Relationship Id="rId46" Type="http://schemas.openxmlformats.org/officeDocument/2006/relationships/image" Target="media/image48.png"/><Relationship Id="rId45" Type="http://schemas.openxmlformats.org/officeDocument/2006/relationships/image" Target="media/image45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48" Type="http://schemas.openxmlformats.org/officeDocument/2006/relationships/image" Target="media/image12.jpg"/><Relationship Id="rId47" Type="http://schemas.openxmlformats.org/officeDocument/2006/relationships/image" Target="media/image40.png"/><Relationship Id="rId49" Type="http://schemas.openxmlformats.org/officeDocument/2006/relationships/image" Target="media/image24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31" Type="http://schemas.openxmlformats.org/officeDocument/2006/relationships/image" Target="media/image46.png"/><Relationship Id="rId30" Type="http://schemas.openxmlformats.org/officeDocument/2006/relationships/image" Target="media/image28.png"/><Relationship Id="rId33" Type="http://schemas.openxmlformats.org/officeDocument/2006/relationships/image" Target="media/image11.png"/><Relationship Id="rId32" Type="http://schemas.openxmlformats.org/officeDocument/2006/relationships/image" Target="media/image5.png"/><Relationship Id="rId35" Type="http://schemas.openxmlformats.org/officeDocument/2006/relationships/image" Target="media/image10.png"/><Relationship Id="rId34" Type="http://schemas.openxmlformats.org/officeDocument/2006/relationships/image" Target="media/image13.png"/><Relationship Id="rId37" Type="http://schemas.openxmlformats.org/officeDocument/2006/relationships/image" Target="media/image27.png"/><Relationship Id="rId36" Type="http://schemas.openxmlformats.org/officeDocument/2006/relationships/image" Target="media/image7.png"/><Relationship Id="rId39" Type="http://schemas.openxmlformats.org/officeDocument/2006/relationships/image" Target="media/image14.png"/><Relationship Id="rId38" Type="http://schemas.openxmlformats.org/officeDocument/2006/relationships/image" Target="media/image15.png"/><Relationship Id="rId20" Type="http://schemas.openxmlformats.org/officeDocument/2006/relationships/image" Target="media/image29.jpg"/><Relationship Id="rId22" Type="http://schemas.openxmlformats.org/officeDocument/2006/relationships/image" Target="media/image36.png"/><Relationship Id="rId21" Type="http://schemas.openxmlformats.org/officeDocument/2006/relationships/image" Target="media/image43.jpg"/><Relationship Id="rId24" Type="http://schemas.openxmlformats.org/officeDocument/2006/relationships/image" Target="media/image9.png"/><Relationship Id="rId23" Type="http://schemas.openxmlformats.org/officeDocument/2006/relationships/image" Target="media/image4.png"/><Relationship Id="rId26" Type="http://schemas.openxmlformats.org/officeDocument/2006/relationships/image" Target="media/image50.jpg"/><Relationship Id="rId25" Type="http://schemas.openxmlformats.org/officeDocument/2006/relationships/image" Target="media/image37.png"/><Relationship Id="rId28" Type="http://schemas.openxmlformats.org/officeDocument/2006/relationships/image" Target="media/image30.png"/><Relationship Id="rId27" Type="http://schemas.openxmlformats.org/officeDocument/2006/relationships/image" Target="media/image49.png"/><Relationship Id="rId29" Type="http://schemas.openxmlformats.org/officeDocument/2006/relationships/image" Target="media/image1.png"/><Relationship Id="rId50" Type="http://schemas.openxmlformats.org/officeDocument/2006/relationships/image" Target="media/image26.png"/><Relationship Id="rId11" Type="http://schemas.openxmlformats.org/officeDocument/2006/relationships/image" Target="media/image22.png"/><Relationship Id="rId10" Type="http://schemas.openxmlformats.org/officeDocument/2006/relationships/image" Target="media/image35.png"/><Relationship Id="rId13" Type="http://schemas.openxmlformats.org/officeDocument/2006/relationships/image" Target="media/image38.jpg"/><Relationship Id="rId12" Type="http://schemas.openxmlformats.org/officeDocument/2006/relationships/image" Target="media/image25.png"/><Relationship Id="rId15" Type="http://schemas.openxmlformats.org/officeDocument/2006/relationships/image" Target="media/image51.jpg"/><Relationship Id="rId14" Type="http://schemas.openxmlformats.org/officeDocument/2006/relationships/image" Target="media/image34.png"/><Relationship Id="rId17" Type="http://schemas.openxmlformats.org/officeDocument/2006/relationships/image" Target="media/image44.png"/><Relationship Id="rId16" Type="http://schemas.openxmlformats.org/officeDocument/2006/relationships/image" Target="media/image2.png"/><Relationship Id="rId19" Type="http://schemas.openxmlformats.org/officeDocument/2006/relationships/image" Target="media/image32.jpg"/><Relationship Id="rId18" Type="http://schemas.openxmlformats.org/officeDocument/2006/relationships/image" Target="media/image19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1.png"/><Relationship Id="rId2" Type="http://schemas.openxmlformats.org/officeDocument/2006/relationships/image" Target="media/image18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1.png"/><Relationship Id="rId2" Type="http://schemas.openxmlformats.org/officeDocument/2006/relationships/image" Target="media/image18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7.png"/><Relationship Id="rId2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Global Fund">
      <a:dk1>
        <a:sysClr val="windowText" lastClr="000000"/>
      </a:dk1>
      <a:lt1>
        <a:sysClr val="window" lastClr="FFFFFF"/>
      </a:lt1>
      <a:dk2>
        <a:srgbClr val="939393"/>
      </a:dk2>
      <a:lt2>
        <a:srgbClr val="D1D3D4"/>
      </a:lt2>
      <a:accent1>
        <a:srgbClr val="EE0C3D"/>
      </a:accent1>
      <a:accent2>
        <a:srgbClr val="2E4DF9"/>
      </a:accent2>
      <a:accent3>
        <a:srgbClr val="F6DE00"/>
      </a:accent3>
      <a:accent4>
        <a:srgbClr val="44CC36"/>
      </a:accent4>
      <a:accent5>
        <a:srgbClr val="FC9B00"/>
      </a:accent5>
      <a:accent6>
        <a:srgbClr val="8C29D3"/>
      </a:accent6>
      <a:hlink>
        <a:srgbClr val="2E4DF9"/>
      </a:hlink>
      <a:folHlink>
        <a:srgbClr val="2E4DF9"/>
      </a:folHlink>
    </a:clrScheme>
    <a:fontScheme name="_Global Fund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Au9JY2DxXNdPMIaXBfQPqLm3qw==">CgMxLjAaHwoBMBIaChgICVIUChJ0YWJsZS52YW00cm51Y2dpNjkyCGguZ2pkZ3hzMgloLjMwajB6bGwyDmgudnEzOHZjdW45azVvMg5oLmhodDR3bGlndTZtcjIOaC5zM3l5eGdxZjlyZnMyDmguZHdwOWNwbG1rdHBrMgloLjQ5eDJpazU4AHIhMTJVandRNFZRTmgtM1I1WV9fVlY2VmJZaE1JbGsxRXVO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2023-03-08T22:11:00Z</dcterms:created>
  <dc:creator>Nicole Bustamante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_Version">
    <vt:lpwstr>1.0.8</vt:lpwstr>
  </property>
  <property fmtid="{D5CDD505-2E9C-101B-9397-08002B2CF9AE}" pid="3" name="TemplafyTimeStamp">
    <vt:lpwstr>2021-08-25T16:28:36.8160608Z</vt:lpwstr>
  </property>
  <property fmtid="{D5CDD505-2E9C-101B-9397-08002B2CF9AE}" pid="4" name="ContentTypeId">
    <vt:lpwstr>0x01010014768F94803F42BEA62C5B7969543DC700A883787280CA1148B813F2944FB4FF76</vt:lpwstr>
  </property>
  <property fmtid="{D5CDD505-2E9C-101B-9397-08002B2CF9AE}" pid="5" name="TemplafyTenantId">
    <vt:lpwstr>theglobalfund</vt:lpwstr>
  </property>
  <property fmtid="{D5CDD505-2E9C-101B-9397-08002B2CF9AE}" pid="6" name="TemplafyTemplateId">
    <vt:lpwstr>637599554276587873</vt:lpwstr>
  </property>
  <property fmtid="{D5CDD505-2E9C-101B-9397-08002B2CF9AE}" pid="7" name="TemplafyUserProfileId">
    <vt:lpwstr>636917753402507066</vt:lpwstr>
  </property>
  <property fmtid="{D5CDD505-2E9C-101B-9397-08002B2CF9AE}" pid="8" name="TemplafyLanguageCode">
    <vt:lpwstr>en-US</vt:lpwstr>
  </property>
  <property fmtid="{D5CDD505-2E9C-101B-9397-08002B2CF9AE}" pid="9" name="Language">
    <vt:lpwstr>en-US</vt:lpwstr>
  </property>
  <property fmtid="{D5CDD505-2E9C-101B-9397-08002B2CF9AE}" pid="10" name="_dlc_DocId">
    <vt:lpwstr>2MX3P7Y5RS4X-61670648-3544</vt:lpwstr>
  </property>
  <property fmtid="{D5CDD505-2E9C-101B-9397-08002B2CF9AE}" pid="11" name="_dlc_DocIdItemGuid">
    <vt:lpwstr>1311d64e-da21-4a50-aa26-fc61092ba741</vt:lpwstr>
  </property>
  <property fmtid="{D5CDD505-2E9C-101B-9397-08002B2CF9AE}" pid="12" name="_dlc_DocIdUrl">
    <vt:lpwstr>https://tgf.sharepoint.com/sites/TSCMS1/CMSS/_layouts/15/DocIdRedir.aspx?ID=2MX3P7Y5RS4X-61670648-3544, 2MX3P7Y5RS4X-61670648-3544</vt:lpwstr>
  </property>
</Properties>
</file>