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8880475</wp:posOffset>
            </wp:positionH>
            <wp:positionV relativeFrom="page">
              <wp:posOffset>121969</wp:posOffset>
            </wp:positionV>
            <wp:extent cx="852488" cy="450371"/>
            <wp:effectExtent b="0" l="0" r="0" t="0"/>
            <wp:wrapSquare wrapText="bothSides" distB="114300" distT="114300" distL="114300" distR="11430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2488" cy="450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7899400</wp:posOffset>
            </wp:positionH>
            <wp:positionV relativeFrom="page">
              <wp:posOffset>150544</wp:posOffset>
            </wp:positionV>
            <wp:extent cx="981299" cy="394065"/>
            <wp:effectExtent b="0" l="0" r="0" t="0"/>
            <wp:wrapSquare wrapText="bothSides" distB="114300" distT="114300" distL="114300" distR="114300"/>
            <wp:docPr id="1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1299" cy="394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219.99999999999997" w:tblpY="0"/>
        <w:tblW w:w="1479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6195"/>
        <w:gridCol w:w="1215"/>
        <w:gridCol w:w="1245"/>
        <w:gridCol w:w="1215"/>
        <w:gridCol w:w="1230"/>
        <w:gridCol w:w="1230"/>
        <w:gridCol w:w="1230"/>
        <w:gridCol w:w="1230"/>
        <w:tblGridChange w:id="0">
          <w:tblGrid>
            <w:gridCol w:w="6195"/>
            <w:gridCol w:w="1215"/>
            <w:gridCol w:w="1245"/>
            <w:gridCol w:w="1215"/>
            <w:gridCol w:w="1230"/>
            <w:gridCol w:w="1230"/>
            <w:gridCol w:w="1230"/>
            <w:gridCol w:w="1230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6"/>
                <w:szCs w:val="26"/>
                <w:rtl w:val="0"/>
              </w:rPr>
              <w:t xml:space="preserve">Daily Maintenance </w:t>
            </w:r>
            <w:r w:rsidDel="00000000" w:rsidR="00000000" w:rsidRPr="00000000">
              <w:rPr>
                <w:rFonts w:ascii="Arial Black" w:cs="Arial Black" w:eastAsia="Arial Black" w:hAnsi="Arial Black"/>
                <w:sz w:val="26"/>
                <w:szCs w:val="26"/>
                <w:rtl w:val="0"/>
              </w:rPr>
              <w:t xml:space="preserve">Checklist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Tues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Thurs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Sun</w:t>
            </w:r>
          </w:p>
        </w:tc>
      </w:tr>
      <w:tr>
        <w:trPr>
          <w:cantSplit w:val="0"/>
          <w:trHeight w:val="360.92529296875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Technician Initials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Visual Inspections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Indicate Y (Yes) or N (No) in the spaces provided below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Have all combustible materials been removed from the in and around the PSA plant?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Has the floor and surfaces been mopped and dusted?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PSA plant free of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any physical damage?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cylinders stored safely? (with caps and chains)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all ventilation systems working, including fans?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air intake filter mats, intake cover, and ventilation filters in place?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inlet air filter in good condition?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air compressor and equipment housing covers in place?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motor belt free of any visible damage (if equipped)?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oil level at the manufacturer’s specified level?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.978515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bottom of the air compressor free from any signs of oil leakage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Have the condensate containers been emptied (if equipped)?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dryer condensate draining correctly?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in-line filters’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tank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booster compressor operating without unusual noises or leaks (water and oil)?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96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If the backup manifold has not been used in the past day, does the pressure gauge indicate it is maintaining pressure?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manifold pigtails in good working condition?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Check the status of the fire detection and suppression system. Are they in good working condition?</w:t>
            </w:r>
            <w:r w:rsidDel="00000000" w:rsidR="00000000" w:rsidRPr="00000000">
              <w:rPr>
                <w:color w:val="ff99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color w:val="3c4043"/>
                <w:sz w:val="20"/>
                <w:szCs w:val="20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.999999999998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Collection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Tues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Thurs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Sun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temperature in PSA plant room or container (°C)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there any alarm codes? If so, identify components and take a picture of the alarm.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air compressor temperature (°C)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air compressor running hours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PDP temperature (°C)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purity (%) - PLC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purity (%) using a handheld oxygen analyzer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generator running hours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booster compressor running hours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booster compressor pressure gauge readings (list every stage) and temperature (once/week)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Inlet Pressure:                                                  Inlet Temp:</w:t>
            </w:r>
          </w:p>
          <w:p w:rsidR="00000000" w:rsidDel="00000000" w:rsidP="00000000" w:rsidRDefault="00000000" w:rsidRPr="00000000" w14:paraId="00000125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1st Stage Pressure:                                         1st Stage Temp: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2nd Stage Pressure:                                        2nd Stage Temp: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3rd Stage Pressure:                                         3rd Stage Temp: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Exhaust Pressure:                                            Exhaust Temp:</w:t>
            </w:r>
          </w:p>
        </w:tc>
      </w:tr>
      <w:tr>
        <w:trPr>
          <w:cantSplit w:val="0"/>
          <w:trHeight w:val="53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Enter the number of cylinders filled for your standard cylinder size.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Indicate standard cylinder size_______[L]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number of hours during which cylinders were filled.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.00000000000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Compare the running hours recorded above with the Preventive Maintenance Schedule. Is service needed?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7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0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8">
    <w:pPr>
      <w:ind w:left="0" w:firstLine="0"/>
      <w:rPr>
        <w:sz w:val="12"/>
        <w:szCs w:val="12"/>
      </w:rPr>
    </w:pP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8880475</wp:posOffset>
          </wp:positionH>
          <wp:positionV relativeFrom="page">
            <wp:posOffset>150707</wp:posOffset>
          </wp:positionV>
          <wp:extent cx="852488" cy="450371"/>
          <wp:effectExtent b="0" l="0" r="0" t="0"/>
          <wp:wrapSquare wrapText="bothSides" distB="114300" distT="114300" distL="114300" distR="114300"/>
          <wp:docPr id="1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7899400</wp:posOffset>
          </wp:positionH>
          <wp:positionV relativeFrom="page">
            <wp:posOffset>179282</wp:posOffset>
          </wp:positionV>
          <wp:extent cx="981299" cy="394065"/>
          <wp:effectExtent b="0" l="0" r="0" t="0"/>
          <wp:wrapSquare wrapText="bothSides" distB="114300" distT="114300" distL="114300" distR="114300"/>
          <wp:docPr id="1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ind w:left="0" w:firstLine="0"/>
      <w:rPr>
        <w:sz w:val="8"/>
        <w:szCs w:val="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A">
    <w:pPr>
      <w:ind w:left="0" w:firstLine="0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B">
    <w:pPr>
      <w:spacing w:line="240" w:lineRule="auto"/>
      <w:rPr>
        <w:i w:val="1"/>
        <w:sz w:val="16"/>
        <w:szCs w:val="16"/>
      </w:rPr>
    </w:pPr>
    <w:r w:rsidDel="00000000" w:rsidR="00000000" w:rsidRPr="00000000">
      <w:rPr>
        <w:b w:val="1"/>
        <w:i w:val="1"/>
        <w:sz w:val="16"/>
        <w:szCs w:val="16"/>
        <w:rtl w:val="0"/>
      </w:rPr>
      <w:t xml:space="preserve">Instructions:</w:t>
    </w:r>
    <w:r w:rsidDel="00000000" w:rsidR="00000000" w:rsidRPr="00000000">
      <w:rPr>
        <w:i w:val="1"/>
        <w:sz w:val="16"/>
        <w:szCs w:val="16"/>
        <w:rtl w:val="0"/>
      </w:rPr>
      <w:tab/>
      <w:t xml:space="preserve">Complete daily maintenance checklist and perform daily maintenance each day that PSA plant is turned on and operated.</w:t>
    </w:r>
  </w:p>
  <w:p w:rsidR="00000000" w:rsidDel="00000000" w:rsidP="00000000" w:rsidRDefault="00000000" w:rsidRPr="00000000" w14:paraId="0000014C">
    <w:pPr>
      <w:spacing w:line="240" w:lineRule="auto"/>
      <w:ind w:left="720" w:firstLine="720"/>
      <w:rPr>
        <w:i w:val="1"/>
        <w:sz w:val="16"/>
        <w:szCs w:val="16"/>
      </w:rPr>
    </w:pPr>
    <w:r w:rsidDel="00000000" w:rsidR="00000000" w:rsidRPr="00000000">
      <w:rPr>
        <w:i w:val="1"/>
        <w:sz w:val="16"/>
        <w:szCs w:val="16"/>
        <w:rtl w:val="0"/>
      </w:rPr>
      <w:t xml:space="preserve">Maintain a separate set of records for both systems in a duplex PSA plant and all three systems in a triplex PSA plant.</w:t>
    </w:r>
  </w:p>
  <w:p w:rsidR="00000000" w:rsidDel="00000000" w:rsidP="00000000" w:rsidRDefault="00000000" w:rsidRPr="00000000" w14:paraId="0000014D">
    <w:pPr>
      <w:spacing w:line="240" w:lineRule="auto"/>
      <w:ind w:left="720" w:firstLine="720"/>
      <w:rPr>
        <w:i w:val="1"/>
        <w:sz w:val="16"/>
        <w:szCs w:val="16"/>
      </w:rPr>
    </w:pPr>
    <w:r w:rsidDel="00000000" w:rsidR="00000000" w:rsidRPr="00000000">
      <w:rPr>
        <w:i w:val="1"/>
        <w:sz w:val="16"/>
        <w:szCs w:val="16"/>
        <w:rtl w:val="0"/>
      </w:rPr>
      <w:t xml:space="preserve">The technician who completes the daily maintenance checklist must initial the form.</w:t>
    </w:r>
  </w:p>
  <w:p w:rsidR="00000000" w:rsidDel="00000000" w:rsidP="00000000" w:rsidRDefault="00000000" w:rsidRPr="00000000" w14:paraId="0000014E">
    <w:pPr>
      <w:spacing w:line="240" w:lineRule="auto"/>
      <w:ind w:left="720" w:firstLine="720"/>
      <w:rPr>
        <w:sz w:val="20"/>
        <w:szCs w:val="20"/>
      </w:rPr>
    </w:pPr>
    <w:r w:rsidDel="00000000" w:rsidR="00000000" w:rsidRPr="00000000">
      <w:rPr>
        <w:i w:val="1"/>
        <w:sz w:val="16"/>
        <w:szCs w:val="16"/>
        <w:rtl w:val="0"/>
      </w:rPr>
      <w:t xml:space="preserve">Customize this form to your PSA plant. Electronic copies of this form are are available at </w:t>
    </w:r>
    <w:hyperlink r:id="rId1">
      <w:r w:rsidDel="00000000" w:rsidR="00000000" w:rsidRPr="00000000">
        <w:rPr>
          <w:i w:val="1"/>
          <w:color w:val="1155cc"/>
          <w:sz w:val="16"/>
          <w:szCs w:val="16"/>
          <w:u w:val="single"/>
          <w:rtl w:val="0"/>
        </w:rPr>
        <w:t xml:space="preserve">www.bhioxygen.org  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F">
    <w:pPr>
      <w:spacing w:line="240" w:lineRule="auto"/>
      <w:ind w:left="720" w:firstLine="720"/>
      <w:rPr>
        <w:sz w:val="20"/>
        <w:szCs w:val="20"/>
      </w:rPr>
    </w:pPr>
    <w:r w:rsidDel="00000000" w:rsidR="00000000" w:rsidRPr="00000000">
      <w:rPr>
        <w:i w:val="1"/>
        <w:sz w:val="16"/>
        <w:szCs w:val="16"/>
        <w:rtl w:val="0"/>
      </w:rPr>
      <w:t xml:space="preserve">Note: This document was developed by Build Health International for the Global Fund’s Project BOXER.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03HggZSc0nX1QJn1XsxI4orQww==">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2022-11-25T17:05:00Z</dcterms:created>
</cp:coreProperties>
</file>